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FECB" w14:textId="77777777" w:rsidR="00E070C1" w:rsidRPr="003936A4" w:rsidRDefault="00512319">
      <w:pPr>
        <w:widowControl w:val="0"/>
        <w:jc w:val="center"/>
        <w:rPr>
          <w:b/>
          <w:bCs/>
          <w:sz w:val="28"/>
        </w:rPr>
      </w:pPr>
      <w:r w:rsidRPr="003936A4">
        <w:rPr>
          <w:b/>
          <w:bCs/>
          <w:sz w:val="28"/>
        </w:rPr>
        <w:t>Robin Henrikson</w:t>
      </w:r>
    </w:p>
    <w:p w14:paraId="51A29362" w14:textId="4042D786" w:rsidR="00E465A0" w:rsidRDefault="00206EB1">
      <w:pPr>
        <w:widowControl w:val="0"/>
        <w:jc w:val="center"/>
        <w:rPr>
          <w:b/>
          <w:bCs/>
        </w:rPr>
      </w:pPr>
      <w:r>
        <w:rPr>
          <w:b/>
          <w:bCs/>
        </w:rPr>
        <w:t>Associate</w:t>
      </w:r>
      <w:r w:rsidR="00303FE6" w:rsidRPr="00F1273E">
        <w:rPr>
          <w:b/>
          <w:bCs/>
        </w:rPr>
        <w:t xml:space="preserve"> Professor</w:t>
      </w:r>
      <w:r w:rsidR="00E465A0">
        <w:rPr>
          <w:b/>
          <w:bCs/>
        </w:rPr>
        <w:t xml:space="preserve">, </w:t>
      </w:r>
      <w:r>
        <w:rPr>
          <w:b/>
          <w:bCs/>
        </w:rPr>
        <w:t>Director of Assessment</w:t>
      </w:r>
    </w:p>
    <w:p w14:paraId="392DA1AB" w14:textId="266D7EB4" w:rsidR="00C44198" w:rsidRPr="00F1273E" w:rsidRDefault="00512319">
      <w:pPr>
        <w:widowControl w:val="0"/>
        <w:jc w:val="center"/>
        <w:rPr>
          <w:bCs/>
          <w:i/>
        </w:rPr>
      </w:pPr>
      <w:r w:rsidRPr="00F1273E">
        <w:rPr>
          <w:bCs/>
          <w:i/>
        </w:rPr>
        <w:t>School of Education, Seattle Pacific University</w:t>
      </w:r>
    </w:p>
    <w:p w14:paraId="269FEAAC" w14:textId="72E8D224" w:rsidR="00D02A76" w:rsidRDefault="008119DC">
      <w:pPr>
        <w:widowControl w:val="0"/>
        <w:jc w:val="center"/>
        <w:rPr>
          <w:bCs/>
        </w:rPr>
      </w:pPr>
      <w:hyperlink r:id="rId7" w:history="1">
        <w:r w:rsidR="00E465A0" w:rsidRPr="005872F9">
          <w:rPr>
            <w:rStyle w:val="Hyperlink"/>
            <w:bCs/>
          </w:rPr>
          <w:t>henrir@spu.edu</w:t>
        </w:r>
      </w:hyperlink>
    </w:p>
    <w:p w14:paraId="7F6C29BC" w14:textId="77777777" w:rsidR="00E465A0" w:rsidRDefault="00E465A0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Educational Program Evaluator, </w:t>
      </w:r>
    </w:p>
    <w:p w14:paraId="4E747BC0" w14:textId="6E5CF692" w:rsidR="00E465A0" w:rsidRDefault="00E465A0">
      <w:pPr>
        <w:widowControl w:val="0"/>
        <w:jc w:val="center"/>
        <w:rPr>
          <w:i/>
          <w:iCs/>
        </w:rPr>
      </w:pPr>
      <w:r w:rsidRPr="00E465A0">
        <w:rPr>
          <w:i/>
          <w:iCs/>
        </w:rPr>
        <w:t>Washington School Research Associates</w:t>
      </w:r>
    </w:p>
    <w:p w14:paraId="4FC875BA" w14:textId="2FF8CA1C" w:rsidR="00E465A0" w:rsidRDefault="00E465A0">
      <w:pPr>
        <w:widowControl w:val="0"/>
        <w:jc w:val="center"/>
      </w:pPr>
      <w:r>
        <w:rPr>
          <w:i/>
          <w:iCs/>
        </w:rPr>
        <w:t xml:space="preserve"> </w:t>
      </w:r>
      <w:hyperlink r:id="rId8" w:history="1">
        <w:r w:rsidR="002D5216" w:rsidRPr="008336DB">
          <w:rPr>
            <w:rStyle w:val="Hyperlink"/>
          </w:rPr>
          <w:t>rhenrikson@wsrassociates.net</w:t>
        </w:r>
      </w:hyperlink>
    </w:p>
    <w:p w14:paraId="5FFAA23F" w14:textId="34F396E2" w:rsidR="00E070C1" w:rsidRPr="00F1273E" w:rsidRDefault="00E070C1">
      <w:pPr>
        <w:widowControl w:val="0"/>
        <w:spacing w:line="19" w:lineRule="exact"/>
        <w:jc w:val="center"/>
      </w:pPr>
    </w:p>
    <w:p w14:paraId="2D2F3BF4" w14:textId="77777777" w:rsidR="00E070C1" w:rsidRPr="00F1273E" w:rsidRDefault="00E070C1" w:rsidP="00BE020C">
      <w:pPr>
        <w:widowControl w:val="0"/>
        <w:ind w:left="1440"/>
        <w:jc w:val="center"/>
        <w:rPr>
          <w:sz w:val="18"/>
        </w:rPr>
      </w:pPr>
    </w:p>
    <w:p w14:paraId="2FFFEF05" w14:textId="6E1A28A8" w:rsidR="00364B73" w:rsidRDefault="00DD041F" w:rsidP="009C3B39">
      <w:pPr>
        <w:pStyle w:val="Heading2"/>
        <w:numPr>
          <w:ilvl w:val="0"/>
          <w:numId w:val="0"/>
        </w:numPr>
        <w:shd w:val="clear" w:color="auto" w:fill="EEECE1" w:themeFill="background2"/>
        <w:ind w:left="720" w:hanging="720"/>
        <w:jc w:val="center"/>
        <w:rPr>
          <w:b/>
        </w:rPr>
      </w:pPr>
      <w:r w:rsidRPr="00F1273E">
        <w:rPr>
          <w:b/>
        </w:rPr>
        <w:t>EDUCATION</w:t>
      </w:r>
    </w:p>
    <w:p w14:paraId="7C96B7A1" w14:textId="77777777" w:rsidR="00D77700" w:rsidRPr="00D77700" w:rsidRDefault="00D77700" w:rsidP="00D77700"/>
    <w:p w14:paraId="08816218" w14:textId="77777777" w:rsidR="00CD5DF4" w:rsidRPr="00F1273E" w:rsidRDefault="00CD5DF4" w:rsidP="0025771B">
      <w:pPr>
        <w:spacing w:line="276" w:lineRule="auto"/>
      </w:pPr>
      <w:r w:rsidRPr="00F1273E">
        <w:t>Doctorate, Ph.D., Seattle Pacific University, October 2012</w:t>
      </w:r>
    </w:p>
    <w:p w14:paraId="669CECF0" w14:textId="77777777" w:rsidR="00CD5DF4" w:rsidRPr="00F1273E" w:rsidRDefault="00CD5DF4" w:rsidP="0025771B">
      <w:pPr>
        <w:spacing w:line="276" w:lineRule="auto"/>
      </w:pPr>
      <w:r w:rsidRPr="00F1273E">
        <w:t>Master of Education, Educational Leadership, Seattle Pacific University, June 2006</w:t>
      </w:r>
    </w:p>
    <w:p w14:paraId="16177EA1" w14:textId="55DF2872" w:rsidR="00D77700" w:rsidRDefault="00CD5DF4" w:rsidP="0025771B">
      <w:pPr>
        <w:spacing w:line="276" w:lineRule="auto"/>
      </w:pPr>
      <w:r w:rsidRPr="00F1273E">
        <w:t>Bachelor of Arts, Western Washington University, December 2000</w:t>
      </w:r>
    </w:p>
    <w:p w14:paraId="6D1F8ABB" w14:textId="77777777" w:rsidR="00D77700" w:rsidRPr="00F1273E" w:rsidRDefault="00D77700" w:rsidP="0025771B">
      <w:pPr>
        <w:spacing w:line="276" w:lineRule="auto"/>
      </w:pPr>
    </w:p>
    <w:p w14:paraId="3B076E4B" w14:textId="77777777" w:rsidR="00364B73" w:rsidRPr="00F1273E" w:rsidRDefault="00364B73" w:rsidP="00303FE6">
      <w:pPr>
        <w:shd w:val="clear" w:color="auto" w:fill="EEECE1" w:themeFill="background2"/>
        <w:jc w:val="center"/>
        <w:rPr>
          <w:b/>
        </w:rPr>
      </w:pPr>
      <w:r w:rsidRPr="00F1273E">
        <w:rPr>
          <w:i/>
        </w:rPr>
        <w:t>August, 2013-present</w:t>
      </w:r>
      <w:r w:rsidRPr="00F1273E">
        <w:rPr>
          <w:i/>
        </w:rPr>
        <w:tab/>
      </w:r>
      <w:r w:rsidR="00303FE6" w:rsidRPr="00F1273E">
        <w:rPr>
          <w:b/>
        </w:rPr>
        <w:t xml:space="preserve"> SEATTLE PACIFIC UNIVERSITY</w:t>
      </w:r>
      <w:r w:rsidR="00303FE6" w:rsidRPr="00F1273E">
        <w:rPr>
          <w:b/>
        </w:rPr>
        <w:tab/>
      </w:r>
      <w:r w:rsidR="00303FE6" w:rsidRPr="00F1273E">
        <w:rPr>
          <w:b/>
        </w:rPr>
        <w:tab/>
      </w:r>
      <w:r w:rsidR="00303FE6" w:rsidRPr="00F1273E">
        <w:rPr>
          <w:b/>
        </w:rPr>
        <w:tab/>
      </w:r>
      <w:r w:rsidRPr="00F1273E">
        <w:rPr>
          <w:b/>
        </w:rPr>
        <w:t>Seattle, WA</w:t>
      </w:r>
    </w:p>
    <w:p w14:paraId="271EFCD4" w14:textId="77777777" w:rsidR="00364B73" w:rsidRPr="00F1273E" w:rsidRDefault="00364B73" w:rsidP="00364B73">
      <w:pPr>
        <w:pStyle w:val="Heading2"/>
        <w:numPr>
          <w:ilvl w:val="0"/>
          <w:numId w:val="0"/>
        </w:numPr>
        <w:ind w:left="720"/>
        <w:rPr>
          <w:b/>
        </w:rPr>
      </w:pPr>
    </w:p>
    <w:p w14:paraId="31994EE0" w14:textId="2D01885D" w:rsidR="00CD5DF4" w:rsidRPr="00F1273E" w:rsidRDefault="00E070C1" w:rsidP="009C3B39">
      <w:pPr>
        <w:pStyle w:val="Heading2"/>
        <w:numPr>
          <w:ilvl w:val="0"/>
          <w:numId w:val="0"/>
        </w:numPr>
        <w:ind w:left="720" w:hanging="720"/>
      </w:pPr>
      <w:r w:rsidRPr="00F1273E">
        <w:rPr>
          <w:b/>
        </w:rPr>
        <w:t xml:space="preserve">ACADEMIC </w:t>
      </w:r>
      <w:r w:rsidR="00E50437" w:rsidRPr="00F1273E">
        <w:rPr>
          <w:b/>
        </w:rPr>
        <w:t>APPOINTMENTS</w:t>
      </w:r>
    </w:p>
    <w:p w14:paraId="6173B107" w14:textId="77777777" w:rsidR="00CD5DF4" w:rsidRPr="00F1273E" w:rsidRDefault="00CD5DF4" w:rsidP="00CD5DF4">
      <w:pPr>
        <w:rPr>
          <w:b/>
        </w:rPr>
      </w:pPr>
      <w:r w:rsidRPr="00F1273E">
        <w:rPr>
          <w:b/>
        </w:rPr>
        <w:t>Administrative</w:t>
      </w:r>
    </w:p>
    <w:p w14:paraId="2E5B4897" w14:textId="77777777" w:rsidR="00CD5DF4" w:rsidRPr="00F1273E" w:rsidRDefault="00CD5DF4" w:rsidP="00CD5DF4">
      <w:pPr>
        <w:rPr>
          <w:b/>
        </w:rPr>
      </w:pPr>
    </w:p>
    <w:p w14:paraId="73730F1C" w14:textId="35D8FF4C" w:rsidR="0025771B" w:rsidRPr="0025771B" w:rsidRDefault="00CD5DF4" w:rsidP="00303FE6">
      <w:pPr>
        <w:spacing w:line="360" w:lineRule="auto"/>
      </w:pPr>
      <w:r w:rsidRPr="00F1273E">
        <w:rPr>
          <w:b/>
        </w:rPr>
        <w:tab/>
      </w:r>
      <w:r w:rsidR="0025771B" w:rsidRPr="0025771B">
        <w:t xml:space="preserve">Director of Assessment, </w:t>
      </w:r>
      <w:r w:rsidR="00C169E0">
        <w:t>2019-present</w:t>
      </w:r>
    </w:p>
    <w:p w14:paraId="7EFC83AC" w14:textId="1BE8F929" w:rsidR="00CD5DF4" w:rsidRPr="00F1273E" w:rsidRDefault="00CD5DF4" w:rsidP="0025771B">
      <w:pPr>
        <w:spacing w:line="360" w:lineRule="auto"/>
        <w:ind w:firstLine="720"/>
      </w:pPr>
      <w:r w:rsidRPr="00F1273E">
        <w:t>MEd in Teacher Leadership Program Chair, 2014-</w:t>
      </w:r>
      <w:r w:rsidR="00C169E0">
        <w:t>2019</w:t>
      </w:r>
    </w:p>
    <w:p w14:paraId="38544DE1" w14:textId="77777777" w:rsidR="00CD5DF4" w:rsidRPr="00F1273E" w:rsidRDefault="00CD5DF4" w:rsidP="00303FE6">
      <w:pPr>
        <w:spacing w:line="360" w:lineRule="auto"/>
      </w:pPr>
      <w:r w:rsidRPr="00F1273E">
        <w:tab/>
        <w:t xml:space="preserve">Alternative Routes to Education, Online Program </w:t>
      </w:r>
      <w:r w:rsidR="00303FE6" w:rsidRPr="00F1273E">
        <w:t>Manager</w:t>
      </w:r>
      <w:r w:rsidRPr="00F1273E">
        <w:t>, 2013-2015</w:t>
      </w:r>
    </w:p>
    <w:p w14:paraId="4B83C522" w14:textId="0CBB131B" w:rsidR="00CD5DF4" w:rsidRPr="00F1273E" w:rsidRDefault="00CD5DF4" w:rsidP="00D77700">
      <w:pPr>
        <w:spacing w:line="360" w:lineRule="auto"/>
        <w:ind w:firstLine="720"/>
      </w:pPr>
      <w:r w:rsidRPr="00F1273E">
        <w:t>Internship field supervisor for graduate teacher candidates, 2013-2014</w:t>
      </w:r>
    </w:p>
    <w:p w14:paraId="192E7542" w14:textId="77777777" w:rsidR="00CD5DF4" w:rsidRPr="00F1273E" w:rsidRDefault="00CD5DF4" w:rsidP="00CD5DF4">
      <w:pPr>
        <w:rPr>
          <w:b/>
        </w:rPr>
      </w:pPr>
      <w:r w:rsidRPr="00F1273E">
        <w:rPr>
          <w:b/>
        </w:rPr>
        <w:t>Graduate Teaching</w:t>
      </w:r>
    </w:p>
    <w:p w14:paraId="26551887" w14:textId="77777777" w:rsidR="00CD5DF4" w:rsidRPr="00F1273E" w:rsidRDefault="00CD5DF4" w:rsidP="00CD5DF4"/>
    <w:p w14:paraId="299ACBAF" w14:textId="77777777" w:rsidR="00CD5DF4" w:rsidRPr="00F1273E" w:rsidRDefault="00CD5DF4" w:rsidP="00303FE6">
      <w:pPr>
        <w:spacing w:line="360" w:lineRule="auto"/>
      </w:pPr>
      <w:r w:rsidRPr="00F1273E">
        <w:tab/>
        <w:t>Seattle Pacific University, Assistant Professor</w:t>
      </w:r>
    </w:p>
    <w:p w14:paraId="3284CDD8" w14:textId="77777777" w:rsidR="00CD5DF4" w:rsidRPr="00F1273E" w:rsidRDefault="00CD5DF4" w:rsidP="005E35C4">
      <w:pPr>
        <w:spacing w:line="360" w:lineRule="auto"/>
      </w:pPr>
      <w:r w:rsidRPr="00F1273E">
        <w:tab/>
      </w:r>
      <w:r w:rsidRPr="00F1273E">
        <w:tab/>
        <w:t>EDU 6600 Communication and Collaboration</w:t>
      </w:r>
    </w:p>
    <w:p w14:paraId="2BD9A612" w14:textId="77777777" w:rsidR="00CD5DF4" w:rsidRPr="00F1273E" w:rsidRDefault="00CD5DF4" w:rsidP="005E35C4">
      <w:pPr>
        <w:spacing w:line="360" w:lineRule="auto"/>
      </w:pPr>
      <w:r w:rsidRPr="00F1273E">
        <w:tab/>
      </w:r>
      <w:r w:rsidRPr="00F1273E">
        <w:tab/>
        <w:t>EDU 66613 Standards-Based Assessment</w:t>
      </w:r>
    </w:p>
    <w:p w14:paraId="57C4C8C5" w14:textId="77777777" w:rsidR="00CD5DF4" w:rsidRPr="00F1273E" w:rsidRDefault="00364B73" w:rsidP="005E35C4">
      <w:pPr>
        <w:spacing w:line="360" w:lineRule="auto"/>
      </w:pPr>
      <w:r w:rsidRPr="00F1273E">
        <w:tab/>
      </w:r>
      <w:r w:rsidRPr="00F1273E">
        <w:tab/>
        <w:t>EDTC 6103 Teaching, Learning and Assessment II</w:t>
      </w:r>
    </w:p>
    <w:p w14:paraId="33570B4E" w14:textId="77777777" w:rsidR="00364B73" w:rsidRPr="00F1273E" w:rsidRDefault="00364B73" w:rsidP="005E35C4">
      <w:pPr>
        <w:spacing w:line="360" w:lineRule="auto"/>
      </w:pPr>
      <w:r w:rsidRPr="00F1273E">
        <w:tab/>
      </w:r>
      <w:r w:rsidRPr="00F1273E">
        <w:tab/>
        <w:t>EDU 6990 Teacher Leadership Capstone</w:t>
      </w:r>
    </w:p>
    <w:p w14:paraId="2D596BBB" w14:textId="77777777" w:rsidR="00364B73" w:rsidRPr="00F1273E" w:rsidRDefault="00364B73" w:rsidP="005E35C4">
      <w:pPr>
        <w:spacing w:line="360" w:lineRule="auto"/>
      </w:pPr>
      <w:r w:rsidRPr="00F1273E">
        <w:tab/>
      </w:r>
      <w:r w:rsidRPr="00F1273E">
        <w:tab/>
        <w:t>EDU 6528 Accomplished Teaching</w:t>
      </w:r>
    </w:p>
    <w:p w14:paraId="74D26AFA" w14:textId="6C775F8A" w:rsidR="00364B73" w:rsidRPr="00F1273E" w:rsidRDefault="00364B73" w:rsidP="005E35C4">
      <w:pPr>
        <w:spacing w:line="360" w:lineRule="auto"/>
      </w:pPr>
      <w:r w:rsidRPr="00F1273E">
        <w:tab/>
      </w:r>
      <w:r w:rsidRPr="00F1273E">
        <w:tab/>
      </w:r>
      <w:r w:rsidR="006D62FE">
        <w:t>Abridged…</w:t>
      </w:r>
    </w:p>
    <w:p w14:paraId="475EEA43" w14:textId="77777777" w:rsidR="00364B73" w:rsidRPr="00F1273E" w:rsidRDefault="00364B73" w:rsidP="00364B73">
      <w:pPr>
        <w:shd w:val="clear" w:color="auto" w:fill="EEECE1" w:themeFill="background2"/>
        <w:jc w:val="center"/>
        <w:rPr>
          <w:b/>
        </w:rPr>
      </w:pPr>
      <w:r w:rsidRPr="00F1273E">
        <w:rPr>
          <w:b/>
        </w:rPr>
        <w:t>OTHER TEACHING EXPERIENCES</w:t>
      </w:r>
    </w:p>
    <w:p w14:paraId="1F4DE67B" w14:textId="77777777" w:rsidR="00364B73" w:rsidRPr="00F1273E" w:rsidRDefault="00364B73" w:rsidP="00CD5DF4">
      <w:pPr>
        <w:rPr>
          <w:b/>
        </w:rPr>
      </w:pPr>
    </w:p>
    <w:p w14:paraId="0A8FC3DE" w14:textId="77777777" w:rsidR="00364B73" w:rsidRPr="00F1273E" w:rsidRDefault="00364B73" w:rsidP="00303FE6">
      <w:pPr>
        <w:spacing w:line="360" w:lineRule="auto"/>
        <w:ind w:firstLine="720"/>
      </w:pPr>
      <w:r w:rsidRPr="00F1273E">
        <w:t xml:space="preserve">Olympic Educational Service District 114, Bremerton, WA, </w:t>
      </w:r>
    </w:p>
    <w:p w14:paraId="4859E48E" w14:textId="77777777" w:rsidR="00364B73" w:rsidRPr="00F1273E" w:rsidRDefault="00364B73" w:rsidP="00303FE6">
      <w:pPr>
        <w:spacing w:line="360" w:lineRule="auto"/>
        <w:ind w:left="720" w:firstLine="720"/>
      </w:pPr>
      <w:r w:rsidRPr="00F1273E">
        <w:t>Mathematics Professional Development Specialist, 2008-2013</w:t>
      </w:r>
    </w:p>
    <w:p w14:paraId="3BA1EB4F" w14:textId="77777777" w:rsidR="00364B73" w:rsidRPr="00F1273E" w:rsidRDefault="00364B73" w:rsidP="00303FE6">
      <w:pPr>
        <w:spacing w:line="360" w:lineRule="auto"/>
      </w:pPr>
      <w:r w:rsidRPr="00F1273E">
        <w:tab/>
        <w:t>Sequim School District, Public School Teacher</w:t>
      </w:r>
    </w:p>
    <w:p w14:paraId="4DCD19BA" w14:textId="77777777" w:rsidR="00FF4671" w:rsidRPr="00F1273E" w:rsidRDefault="00364B73" w:rsidP="00FF4671">
      <w:pPr>
        <w:spacing w:line="360" w:lineRule="auto"/>
      </w:pPr>
      <w:r w:rsidRPr="00F1273E">
        <w:tab/>
      </w:r>
      <w:r w:rsidRPr="00F1273E">
        <w:tab/>
        <w:t>Middle School Mathematics, 2003-2007</w:t>
      </w:r>
    </w:p>
    <w:p w14:paraId="2FACE35B" w14:textId="3A5883DE" w:rsidR="00FD2B96" w:rsidRPr="00F1273E" w:rsidRDefault="00364B73" w:rsidP="006D62FE">
      <w:pPr>
        <w:spacing w:line="360" w:lineRule="auto"/>
        <w:rPr>
          <w:i/>
        </w:rPr>
      </w:pPr>
      <w:r w:rsidRPr="00F1273E">
        <w:tab/>
      </w:r>
      <w:r w:rsidRPr="00F1273E">
        <w:tab/>
        <w:t>Abridged…</w:t>
      </w:r>
      <w:r w:rsidR="00480D47" w:rsidRPr="00F1273E">
        <w:rPr>
          <w:b/>
        </w:rPr>
        <w:tab/>
      </w:r>
      <w:r w:rsidR="00480D47" w:rsidRPr="00F1273E">
        <w:rPr>
          <w:b/>
        </w:rPr>
        <w:tab/>
      </w:r>
      <w:r w:rsidR="00480D47" w:rsidRPr="00F1273E">
        <w:rPr>
          <w:b/>
        </w:rPr>
        <w:tab/>
        <w:t xml:space="preserve"> </w:t>
      </w:r>
      <w:r w:rsidR="00D53DB4" w:rsidRPr="00F1273E">
        <w:rPr>
          <w:b/>
        </w:rPr>
        <w:tab/>
      </w:r>
      <w:r w:rsidR="00FD2B96" w:rsidRPr="00F1273E">
        <w:rPr>
          <w:i/>
        </w:rPr>
        <w:tab/>
      </w:r>
    </w:p>
    <w:p w14:paraId="169AF4E0" w14:textId="77777777" w:rsidR="00E070C1" w:rsidRPr="00F1273E" w:rsidRDefault="00E070C1" w:rsidP="005241DC">
      <w:pPr>
        <w:shd w:val="clear" w:color="auto" w:fill="EEECE1" w:themeFill="background2"/>
        <w:jc w:val="center"/>
        <w:rPr>
          <w:b/>
        </w:rPr>
      </w:pPr>
      <w:r w:rsidRPr="00F1273E">
        <w:rPr>
          <w:b/>
          <w:shd w:val="clear" w:color="auto" w:fill="EEECE1" w:themeFill="background2"/>
        </w:rPr>
        <w:t>PUBLICATIONS</w:t>
      </w:r>
    </w:p>
    <w:p w14:paraId="4F31C1BA" w14:textId="3A9AC3AA" w:rsidR="006C16BC" w:rsidRDefault="006C16BC" w:rsidP="006C16BC">
      <w:pPr>
        <w:pStyle w:val="NormalWeb"/>
        <w:shd w:val="clear" w:color="auto" w:fill="FFFFFF"/>
        <w:ind w:left="450" w:hanging="450"/>
        <w:rPr>
          <w:b/>
          <w:bCs/>
        </w:rPr>
      </w:pPr>
      <w:r w:rsidRPr="00F1273E">
        <w:rPr>
          <w:b/>
          <w:bCs/>
        </w:rPr>
        <w:lastRenderedPageBreak/>
        <w:t>Peer Reviewed Publications</w:t>
      </w:r>
    </w:p>
    <w:p w14:paraId="5E511AA3" w14:textId="55C10AFD" w:rsidR="005447B0" w:rsidRDefault="005447B0" w:rsidP="00695B95">
      <w:pPr>
        <w:ind w:left="450" w:hanging="450"/>
        <w:rPr>
          <w:bCs/>
          <w:i/>
          <w:iCs/>
        </w:rPr>
      </w:pPr>
      <w:r w:rsidRPr="009D1BF3">
        <w:rPr>
          <w:bCs/>
        </w:rPr>
        <w:t xml:space="preserve">Henrikson, Robin. </w:t>
      </w:r>
      <w:r w:rsidR="000544A1">
        <w:rPr>
          <w:bCs/>
        </w:rPr>
        <w:t>(</w:t>
      </w:r>
      <w:r w:rsidR="00B776AE">
        <w:rPr>
          <w:bCs/>
        </w:rPr>
        <w:t>2021</w:t>
      </w:r>
      <w:r w:rsidRPr="009D1BF3">
        <w:rPr>
          <w:bCs/>
        </w:rPr>
        <w:t xml:space="preserve">). </w:t>
      </w:r>
      <w:bookmarkStart w:id="0" w:name="_Hlk46307576"/>
      <w:r w:rsidR="009D1BF3" w:rsidRPr="009D1BF3">
        <w:rPr>
          <w:bCs/>
        </w:rPr>
        <w:t>Reflections on School Board Evaluation Practices to Support Meaningful Feedback for Superintendent Growth and Improvement</w:t>
      </w:r>
      <w:r w:rsidR="005A47C3">
        <w:rPr>
          <w:bCs/>
        </w:rPr>
        <w:t xml:space="preserve">. </w:t>
      </w:r>
      <w:r w:rsidR="00A96A82" w:rsidRPr="00A96A82">
        <w:rPr>
          <w:bCs/>
          <w:i/>
          <w:iCs/>
        </w:rPr>
        <w:t>Journal of Research on Leadership Education</w:t>
      </w:r>
      <w:r w:rsidR="00695B95">
        <w:rPr>
          <w:bCs/>
          <w:i/>
          <w:iCs/>
        </w:rPr>
        <w:t xml:space="preserve">. </w:t>
      </w:r>
      <w:bookmarkEnd w:id="0"/>
    </w:p>
    <w:p w14:paraId="69CF79C1" w14:textId="77777777" w:rsidR="00B776AE" w:rsidRPr="005447B0" w:rsidRDefault="00B776AE" w:rsidP="00695B95">
      <w:pPr>
        <w:ind w:left="450" w:hanging="450"/>
      </w:pPr>
    </w:p>
    <w:p w14:paraId="58150CD9" w14:textId="66E0B65D" w:rsidR="005447B0" w:rsidRDefault="00B776AE" w:rsidP="00510CCC">
      <w:pPr>
        <w:ind w:left="450" w:hanging="450"/>
        <w:rPr>
          <w:bCs/>
        </w:rPr>
      </w:pPr>
      <w:r>
        <w:rPr>
          <w:bCs/>
        </w:rPr>
        <w:t xml:space="preserve">Henrikson, R. &amp; Lumpe, A. (2021) Implementation of Pilot Elementary Mathematics Specialist Endorsement Program. </w:t>
      </w:r>
      <w:r w:rsidRPr="00B776AE">
        <w:rPr>
          <w:bCs/>
          <w:i/>
          <w:iCs/>
        </w:rPr>
        <w:t>Education Sciences</w:t>
      </w:r>
      <w:r>
        <w:rPr>
          <w:bCs/>
          <w:i/>
          <w:iCs/>
        </w:rPr>
        <w:t>, 11</w:t>
      </w:r>
      <w:r w:rsidRPr="00B776AE">
        <w:rPr>
          <w:bCs/>
        </w:rPr>
        <w:t>(3).</w:t>
      </w:r>
    </w:p>
    <w:p w14:paraId="128AF3C9" w14:textId="77777777" w:rsidR="00B776AE" w:rsidRDefault="00B776AE" w:rsidP="00510CCC">
      <w:pPr>
        <w:ind w:left="450" w:hanging="450"/>
        <w:rPr>
          <w:bCs/>
        </w:rPr>
      </w:pPr>
    </w:p>
    <w:p w14:paraId="6173374D" w14:textId="6C2810AF" w:rsidR="00510CCC" w:rsidRDefault="00510CCC" w:rsidP="00510CCC">
      <w:pPr>
        <w:ind w:left="450" w:hanging="450"/>
        <w:rPr>
          <w:bCs/>
        </w:rPr>
      </w:pPr>
      <w:r w:rsidRPr="00510CCC">
        <w:rPr>
          <w:bCs/>
        </w:rPr>
        <w:t>Henrikson, Robin. (2019) Building Purposeful Superintendent and School Board Relationships Through Examining the Historical Narrative of Evolving Roles</w:t>
      </w:r>
      <w:r w:rsidRPr="00510CCC">
        <w:rPr>
          <w:bCs/>
          <w:i/>
          <w:iCs/>
        </w:rPr>
        <w:t>. International Dialogues on Education: Past and Present, 6</w:t>
      </w:r>
      <w:r w:rsidRPr="00510CCC">
        <w:rPr>
          <w:bCs/>
        </w:rPr>
        <w:t>(2): 99-111.</w:t>
      </w:r>
    </w:p>
    <w:p w14:paraId="019E491E" w14:textId="77777777" w:rsidR="00510CCC" w:rsidRPr="00510CCC" w:rsidRDefault="00510CCC" w:rsidP="00510CCC">
      <w:pPr>
        <w:ind w:left="450" w:hanging="450"/>
        <w:rPr>
          <w:bCs/>
        </w:rPr>
      </w:pPr>
    </w:p>
    <w:p w14:paraId="1C1D7D29" w14:textId="7D0E4D17" w:rsidR="00510CCC" w:rsidRDefault="00510CCC" w:rsidP="00510CCC">
      <w:pPr>
        <w:ind w:left="450" w:hanging="450"/>
        <w:rPr>
          <w:bCs/>
        </w:rPr>
      </w:pPr>
      <w:r w:rsidRPr="00510CCC">
        <w:rPr>
          <w:bCs/>
        </w:rPr>
        <w:t>Henrikson, Robin. (2019): A Summary of the Current Landscape of Superintendent Evaluation Practices and Preferences. </w:t>
      </w:r>
      <w:r w:rsidRPr="00510CCC">
        <w:rPr>
          <w:bCs/>
          <w:i/>
          <w:iCs/>
        </w:rPr>
        <w:t>ICPEL: Educational Leadership Review, 20</w:t>
      </w:r>
      <w:r w:rsidRPr="00510CCC">
        <w:rPr>
          <w:bCs/>
        </w:rPr>
        <w:t>(1), 1-22.</w:t>
      </w:r>
    </w:p>
    <w:p w14:paraId="28B05B73" w14:textId="77777777" w:rsidR="00BD0BB0" w:rsidRDefault="00BD0BB0" w:rsidP="00510CCC">
      <w:pPr>
        <w:ind w:left="450" w:hanging="450"/>
        <w:rPr>
          <w:bCs/>
        </w:rPr>
      </w:pPr>
    </w:p>
    <w:p w14:paraId="55C5A9B4" w14:textId="754FA4A8" w:rsidR="00305401" w:rsidRPr="00510CCC" w:rsidRDefault="00305401" w:rsidP="00510CCC">
      <w:pPr>
        <w:ind w:left="450" w:hanging="450"/>
        <w:rPr>
          <w:bCs/>
        </w:rPr>
      </w:pPr>
      <w:r>
        <w:rPr>
          <w:bCs/>
        </w:rPr>
        <w:t xml:space="preserve">Henrikson, Robin. (2019). </w:t>
      </w:r>
      <w:r w:rsidR="009B078C">
        <w:rPr>
          <w:bCs/>
        </w:rPr>
        <w:t xml:space="preserve">Using Online Lectures to Promote </w:t>
      </w:r>
      <w:r w:rsidR="00EA6222">
        <w:rPr>
          <w:bCs/>
        </w:rPr>
        <w:t xml:space="preserve">Engagement: Recognising the Self-Directed Learner as Critical for Practical Inquiry. </w:t>
      </w:r>
      <w:r w:rsidR="00EA6222" w:rsidRPr="001A05D3">
        <w:rPr>
          <w:bCs/>
          <w:i/>
          <w:iCs/>
        </w:rPr>
        <w:t>Journal of Open, Distance and Flexible Learning, 23</w:t>
      </w:r>
      <w:r w:rsidR="00EA6222">
        <w:rPr>
          <w:bCs/>
        </w:rPr>
        <w:t xml:space="preserve">(1). </w:t>
      </w:r>
      <w:r w:rsidR="001A05D3">
        <w:rPr>
          <w:bCs/>
        </w:rPr>
        <w:t>Also r</w:t>
      </w:r>
      <w:r w:rsidR="00EA6222">
        <w:rPr>
          <w:bCs/>
        </w:rPr>
        <w:t xml:space="preserve">epublished </w:t>
      </w:r>
      <w:r w:rsidR="001A05D3">
        <w:rPr>
          <w:bCs/>
        </w:rPr>
        <w:t>in</w:t>
      </w:r>
      <w:r w:rsidR="00EA6222">
        <w:rPr>
          <w:bCs/>
        </w:rPr>
        <w:t xml:space="preserve"> a special edition</w:t>
      </w:r>
      <w:r w:rsidR="001A05D3">
        <w:rPr>
          <w:bCs/>
        </w:rPr>
        <w:t xml:space="preserve">: </w:t>
      </w:r>
      <w:r w:rsidR="00785D5D">
        <w:rPr>
          <w:bCs/>
        </w:rPr>
        <w:t>Best of Online Teaching and Learning</w:t>
      </w:r>
      <w:r w:rsidR="00925D4E">
        <w:rPr>
          <w:bCs/>
        </w:rPr>
        <w:t>: COVID 19</w:t>
      </w:r>
      <w:r w:rsidR="00BD0BB0">
        <w:rPr>
          <w:bCs/>
        </w:rPr>
        <w:t xml:space="preserve">, 24(1). </w:t>
      </w:r>
    </w:p>
    <w:p w14:paraId="42E1E745" w14:textId="20A19755" w:rsidR="004378AC" w:rsidRDefault="004378AC" w:rsidP="00303FE6">
      <w:pPr>
        <w:pStyle w:val="NormalWeb"/>
        <w:shd w:val="clear" w:color="auto" w:fill="FFFFFF"/>
        <w:ind w:left="450" w:hanging="450"/>
        <w:rPr>
          <w:bCs/>
        </w:rPr>
      </w:pPr>
      <w:r w:rsidRPr="004378AC">
        <w:rPr>
          <w:bCs/>
        </w:rPr>
        <w:t xml:space="preserve">Henrikson, R. (2018) Superintendent evaluation frameworks for continuous improvement: Using evidence-based processes to promote the stance of improvement. </w:t>
      </w:r>
      <w:r w:rsidRPr="004378AC">
        <w:rPr>
          <w:bCs/>
          <w:i/>
        </w:rPr>
        <w:t>American Association of School Administrators Journal of Scholarship and Practice</w:t>
      </w:r>
      <w:r w:rsidRPr="004378AC">
        <w:rPr>
          <w:bCs/>
        </w:rPr>
        <w:t xml:space="preserve"> p. 22-29, v. 15 (</w:t>
      </w:r>
      <w:r w:rsidRPr="004378AC">
        <w:rPr>
          <w:bCs/>
          <w:i/>
        </w:rPr>
        <w:t>1</w:t>
      </w:r>
      <w:r w:rsidRPr="004378AC">
        <w:rPr>
          <w:bCs/>
        </w:rPr>
        <w:t>).</w:t>
      </w:r>
    </w:p>
    <w:p w14:paraId="6F720EB7" w14:textId="77777777" w:rsidR="006C16BC" w:rsidRPr="00F1273E" w:rsidRDefault="006C16BC" w:rsidP="00303FE6">
      <w:pPr>
        <w:pStyle w:val="NormalWeb"/>
        <w:shd w:val="clear" w:color="auto" w:fill="FFFFFF"/>
        <w:ind w:left="450" w:hanging="450"/>
        <w:rPr>
          <w:bCs/>
        </w:rPr>
      </w:pPr>
      <w:r w:rsidRPr="00F1273E">
        <w:rPr>
          <w:bCs/>
        </w:rPr>
        <w:t>Wicks, D., Craft, B., Lee, D., Lumpe, A., Henrikson, R., Baliram, N., Bian, X., Mehlberg, S., &amp; Wicks, K. (2015). An Evaluation of Low Versus High-Collaboration in Online Learning. </w:t>
      </w:r>
      <w:r w:rsidRPr="00F1273E">
        <w:rPr>
          <w:bCs/>
          <w:i/>
          <w:iCs/>
        </w:rPr>
        <w:t>Online Learning Journal, 19</w:t>
      </w:r>
      <w:r w:rsidRPr="00F1273E">
        <w:rPr>
          <w:bCs/>
        </w:rPr>
        <w:t>(4). Retrieved from http://olj.onlinelearningconsortium.org/index.php/olj/article/view/552</w:t>
      </w:r>
    </w:p>
    <w:p w14:paraId="05AB7BB8" w14:textId="77777777" w:rsidR="005241DC" w:rsidRDefault="005241DC" w:rsidP="005241DC">
      <w:pPr>
        <w:ind w:left="450" w:hanging="450"/>
        <w:rPr>
          <w:bCs/>
        </w:rPr>
      </w:pPr>
      <w:r w:rsidRPr="00F1273E">
        <w:rPr>
          <w:bCs/>
        </w:rPr>
        <w:t xml:space="preserve">Henrikson, R. (2012, Fall). Document review of the common core state standards in mathematics: An emphasis on both content and instruction, 38(2) </w:t>
      </w:r>
      <w:r w:rsidRPr="00F1273E">
        <w:rPr>
          <w:bCs/>
          <w:i/>
        </w:rPr>
        <w:t xml:space="preserve">Curriculum in Context. </w:t>
      </w:r>
      <w:r w:rsidRPr="00F1273E">
        <w:rPr>
          <w:bCs/>
        </w:rPr>
        <w:t xml:space="preserve">Retrieved from </w:t>
      </w:r>
      <w:hyperlink r:id="rId9" w:history="1">
        <w:r w:rsidR="00F1273E" w:rsidRPr="00F8628F">
          <w:rPr>
            <w:rStyle w:val="Hyperlink"/>
            <w:bCs/>
          </w:rPr>
          <w:t>http://www.wsascd.org/</w:t>
        </w:r>
      </w:hyperlink>
    </w:p>
    <w:p w14:paraId="1EB5F16D" w14:textId="77777777" w:rsidR="00F1273E" w:rsidRDefault="00F1273E" w:rsidP="005241DC">
      <w:pPr>
        <w:ind w:left="450" w:hanging="450"/>
        <w:rPr>
          <w:bCs/>
        </w:rPr>
      </w:pPr>
    </w:p>
    <w:p w14:paraId="44FBA330" w14:textId="77777777" w:rsidR="00F1273E" w:rsidRPr="00F1273E" w:rsidRDefault="00F1273E" w:rsidP="005241DC">
      <w:pPr>
        <w:ind w:left="450" w:hanging="450"/>
        <w:rPr>
          <w:b/>
          <w:bCs/>
        </w:rPr>
      </w:pPr>
      <w:r w:rsidRPr="00F1273E">
        <w:rPr>
          <w:b/>
          <w:bCs/>
        </w:rPr>
        <w:t>Book Chapter</w:t>
      </w:r>
    </w:p>
    <w:p w14:paraId="04B031F2" w14:textId="77777777" w:rsidR="00F1273E" w:rsidRPr="00F1273E" w:rsidRDefault="00F1273E" w:rsidP="00F1273E">
      <w:pPr>
        <w:pStyle w:val="NormalWeb"/>
        <w:shd w:val="clear" w:color="auto" w:fill="FFFFFF"/>
        <w:ind w:left="450" w:hanging="450"/>
        <w:rPr>
          <w:bCs/>
        </w:rPr>
      </w:pPr>
      <w:r w:rsidRPr="00F1273E">
        <w:rPr>
          <w:bCs/>
        </w:rPr>
        <w:t>Lumpe, A., Vaughn, A., Henrikson, R., &amp; Bishop, D. (2014). Teacher Professional Development and Self-Efficacy Beliefs. In Evans, R., Luft, J., Czerniak, C. &amp; Pea, C. (Eds</w:t>
      </w:r>
      <w:r w:rsidRPr="00F1273E">
        <w:rPr>
          <w:bCs/>
          <w:i/>
        </w:rPr>
        <w:t>.</w:t>
      </w:r>
      <w:r w:rsidRPr="00F1273E">
        <w:rPr>
          <w:bCs/>
        </w:rPr>
        <w:t>),</w:t>
      </w:r>
      <w:r w:rsidRPr="00F1273E">
        <w:rPr>
          <w:bCs/>
          <w:i/>
        </w:rPr>
        <w:t xml:space="preserve"> The Role of Science Teachers’ Beliefs in International Classrooms</w:t>
      </w:r>
      <w:r w:rsidRPr="00F1273E">
        <w:rPr>
          <w:bCs/>
        </w:rPr>
        <w:t xml:space="preserve"> (pp. 49-63). The Netherlands: Sense Publishers. </w:t>
      </w:r>
    </w:p>
    <w:p w14:paraId="7678CBA8" w14:textId="77777777" w:rsidR="006C16BC" w:rsidRPr="00F1273E" w:rsidRDefault="006C16BC" w:rsidP="006C16BC">
      <w:pPr>
        <w:pStyle w:val="NormalWeb"/>
        <w:shd w:val="clear" w:color="auto" w:fill="FFFFFF"/>
        <w:ind w:left="450" w:hanging="450"/>
        <w:rPr>
          <w:b/>
          <w:bCs/>
        </w:rPr>
      </w:pPr>
      <w:r w:rsidRPr="00F1273E">
        <w:rPr>
          <w:b/>
          <w:bCs/>
        </w:rPr>
        <w:t>Peer Reviewed Proceedings/Abstracts</w:t>
      </w:r>
    </w:p>
    <w:p w14:paraId="1329D575" w14:textId="77777777" w:rsidR="004378AC" w:rsidRPr="004378AC" w:rsidRDefault="004378AC" w:rsidP="004378AC">
      <w:pPr>
        <w:pStyle w:val="NormalWeb"/>
        <w:shd w:val="clear" w:color="auto" w:fill="FFFFFF"/>
        <w:ind w:left="450" w:hanging="450"/>
        <w:rPr>
          <w:bCs/>
        </w:rPr>
      </w:pPr>
      <w:r w:rsidRPr="004378AC">
        <w:rPr>
          <w:bCs/>
        </w:rPr>
        <w:t xml:space="preserve">Henrikson, R., &amp; Crane, C. (2017). Students’ response to lecture presentation design in online learning environments. In Proceedings of </w:t>
      </w:r>
      <w:r w:rsidRPr="004378AC">
        <w:rPr>
          <w:bCs/>
          <w:i/>
        </w:rPr>
        <w:t>Society for Information Technology &amp; Teacher Education International Conference 2017</w:t>
      </w:r>
      <w:r w:rsidRPr="004378AC">
        <w:rPr>
          <w:bCs/>
        </w:rPr>
        <w:t xml:space="preserve"> (p. 201-209). Association for the Advancement of Computing in Education (AACE).</w:t>
      </w:r>
    </w:p>
    <w:p w14:paraId="46EEB2DC" w14:textId="77777777" w:rsidR="004378AC" w:rsidRPr="004378AC" w:rsidRDefault="004378AC" w:rsidP="004378AC">
      <w:pPr>
        <w:pStyle w:val="NormalWeb"/>
        <w:shd w:val="clear" w:color="auto" w:fill="FFFFFF"/>
        <w:ind w:left="450" w:hanging="450"/>
        <w:rPr>
          <w:bCs/>
        </w:rPr>
      </w:pPr>
      <w:r w:rsidRPr="004378AC">
        <w:rPr>
          <w:bCs/>
        </w:rPr>
        <w:t xml:space="preserve">Henrikson, R., &amp; Bishop, D. (2017). Text analysis of a cloud-based educator collaboration tool. In Proceedings of </w:t>
      </w:r>
      <w:r w:rsidRPr="004378AC">
        <w:rPr>
          <w:bCs/>
          <w:i/>
        </w:rPr>
        <w:t xml:space="preserve">Society for Information Technology &amp; Teacher Education International </w:t>
      </w:r>
      <w:r w:rsidRPr="004378AC">
        <w:rPr>
          <w:bCs/>
          <w:i/>
        </w:rPr>
        <w:lastRenderedPageBreak/>
        <w:t xml:space="preserve">Conference 2017 </w:t>
      </w:r>
      <w:r w:rsidRPr="004378AC">
        <w:rPr>
          <w:bCs/>
        </w:rPr>
        <w:t>(pp. 870-876). Association for the Advancement of Computing in Education (AACE).</w:t>
      </w:r>
    </w:p>
    <w:p w14:paraId="4E507517" w14:textId="77777777" w:rsidR="002314C3" w:rsidRPr="002314C3" w:rsidRDefault="002314C3" w:rsidP="006C16BC">
      <w:pPr>
        <w:pStyle w:val="NormalWeb"/>
        <w:shd w:val="clear" w:color="auto" w:fill="FFFFFF"/>
        <w:ind w:left="450" w:hanging="450"/>
        <w:rPr>
          <w:color w:val="333333"/>
          <w:shd w:val="clear" w:color="auto" w:fill="FFFFFF"/>
        </w:rPr>
      </w:pPr>
      <w:r w:rsidRPr="002314C3">
        <w:rPr>
          <w:color w:val="333333"/>
          <w:shd w:val="clear" w:color="auto" w:fill="FFFFFF"/>
        </w:rPr>
        <w:t>Henrikson, R., Lumpe, A., Wicks, D. &amp; Baliram, N. (2016). Semantic Text Theme and Facet Generation in Collaborative Online Learning Environments. In</w:t>
      </w:r>
      <w:r w:rsidRPr="002314C3">
        <w:rPr>
          <w:rStyle w:val="apple-converted-space"/>
          <w:color w:val="333333"/>
          <w:shd w:val="clear" w:color="auto" w:fill="FFFFFF"/>
        </w:rPr>
        <w:t> </w:t>
      </w:r>
      <w:r w:rsidRPr="002314C3">
        <w:rPr>
          <w:rStyle w:val="HTMLCite"/>
          <w:color w:val="333333"/>
          <w:shd w:val="clear" w:color="auto" w:fill="FFFFFF"/>
        </w:rPr>
        <w:t>Proceedings of Society for Information Technology &amp; Teacher Education International Conference 2016</w:t>
      </w:r>
      <w:r w:rsidRPr="002314C3">
        <w:rPr>
          <w:color w:val="333333"/>
          <w:shd w:val="clear" w:color="auto" w:fill="FFFFFF"/>
        </w:rPr>
        <w:t>(pp. 998-1007). Chesapeake, VA: Association for the Advancement of Computing in Education (AACE)</w:t>
      </w:r>
    </w:p>
    <w:p w14:paraId="7FA8E505" w14:textId="052CE094" w:rsidR="006C16BC" w:rsidRDefault="006C16BC" w:rsidP="006C16BC">
      <w:pPr>
        <w:pStyle w:val="NormalWeb"/>
        <w:shd w:val="clear" w:color="auto" w:fill="FFFFFF"/>
        <w:ind w:left="450" w:hanging="450"/>
        <w:rPr>
          <w:bCs/>
        </w:rPr>
      </w:pPr>
      <w:r w:rsidRPr="00F1273E">
        <w:rPr>
          <w:bCs/>
        </w:rPr>
        <w:t>Lumpe, A., Wicks, D., Henrikson, R.</w:t>
      </w:r>
      <w:r w:rsidR="00BE020C" w:rsidRPr="00F1273E">
        <w:rPr>
          <w:bCs/>
        </w:rPr>
        <w:t>,</w:t>
      </w:r>
      <w:r w:rsidRPr="00F1273E">
        <w:rPr>
          <w:bCs/>
        </w:rPr>
        <w:t xml:space="preserve"> &amp; Baliram, N. (2015). Semantic Text Theme Generation in Collaborative Online Learning Environments. In Proceedings of </w:t>
      </w:r>
      <w:r w:rsidRPr="00F1273E">
        <w:rPr>
          <w:bCs/>
          <w:i/>
        </w:rPr>
        <w:t>E-Learn: World Conference on E-Learning in Corporate, Government, Healthcare, and Higher Education</w:t>
      </w:r>
      <w:r w:rsidR="008E3EFA" w:rsidRPr="00F1273E">
        <w:rPr>
          <w:bCs/>
        </w:rPr>
        <w:t>,</w:t>
      </w:r>
      <w:r w:rsidRPr="00F1273E">
        <w:rPr>
          <w:bCs/>
        </w:rPr>
        <w:t xml:space="preserve"> 2015 (pp. 1679-1684). Chesapeake, VA: Association for the Advancement of Computing in Education (AACE).</w:t>
      </w:r>
    </w:p>
    <w:p w14:paraId="0D66DFB7" w14:textId="77777777" w:rsidR="006C16BC" w:rsidRPr="00F1273E" w:rsidRDefault="006C16BC" w:rsidP="006C16BC">
      <w:pPr>
        <w:pStyle w:val="NormalWeb"/>
        <w:shd w:val="clear" w:color="auto" w:fill="EEECE1" w:themeFill="background2"/>
        <w:ind w:left="450" w:hanging="450"/>
        <w:jc w:val="center"/>
        <w:rPr>
          <w:b/>
          <w:shd w:val="clear" w:color="auto" w:fill="EEECE1" w:themeFill="background2"/>
        </w:rPr>
      </w:pPr>
      <w:r w:rsidRPr="00F1273E">
        <w:rPr>
          <w:b/>
          <w:shd w:val="clear" w:color="auto" w:fill="EEECE1" w:themeFill="background2"/>
        </w:rPr>
        <w:t>PRESENTATIONS</w:t>
      </w:r>
    </w:p>
    <w:p w14:paraId="7408D444" w14:textId="714D5C5D" w:rsidR="003F1D33" w:rsidRDefault="003F1D33" w:rsidP="006D7469">
      <w:pPr>
        <w:ind w:left="450" w:hanging="450"/>
        <w:rPr>
          <w:bCs/>
        </w:rPr>
      </w:pPr>
      <w:r>
        <w:rPr>
          <w:bCs/>
        </w:rPr>
        <w:t xml:space="preserve">Henrikson, R., &amp; Baliram, N. (2022) Self-Directed Learners in Online Learning Environments: Examining Student Choice and Voice. Hawaii International Conference on Education, Waikoloa, HI. </w:t>
      </w:r>
    </w:p>
    <w:p w14:paraId="6E6FC6BA" w14:textId="77777777" w:rsidR="003F1D33" w:rsidRDefault="003F1D33" w:rsidP="006D7469">
      <w:pPr>
        <w:ind w:left="450" w:hanging="450"/>
        <w:rPr>
          <w:bCs/>
        </w:rPr>
      </w:pPr>
    </w:p>
    <w:p w14:paraId="357AA16F" w14:textId="4C29A0C0" w:rsidR="00B776AE" w:rsidRPr="00B776AE" w:rsidRDefault="00B776AE" w:rsidP="006D7469">
      <w:pPr>
        <w:ind w:left="450" w:hanging="450"/>
        <w:rPr>
          <w:bCs/>
          <w:i/>
          <w:iCs/>
        </w:rPr>
      </w:pPr>
      <w:r>
        <w:rPr>
          <w:bCs/>
        </w:rPr>
        <w:t xml:space="preserve">Henrikson, R., &amp; Baliram, N. (2021) Evaluation of Engagement in Online Learning Courses. </w:t>
      </w:r>
      <w:r>
        <w:rPr>
          <w:bCs/>
          <w:i/>
          <w:iCs/>
        </w:rPr>
        <w:t xml:space="preserve">Northwest Council for Computer Education. </w:t>
      </w:r>
      <w:r w:rsidRPr="00B776AE">
        <w:rPr>
          <w:bCs/>
        </w:rPr>
        <w:t>Seattle WA.</w:t>
      </w:r>
    </w:p>
    <w:p w14:paraId="3283432F" w14:textId="77777777" w:rsidR="00B776AE" w:rsidRDefault="00B776AE" w:rsidP="006D7469">
      <w:pPr>
        <w:ind w:left="450" w:hanging="450"/>
        <w:rPr>
          <w:bCs/>
        </w:rPr>
      </w:pPr>
    </w:p>
    <w:p w14:paraId="7CC4FEB2" w14:textId="577EC5E4" w:rsidR="006D7469" w:rsidRPr="005D0454" w:rsidRDefault="006D7469" w:rsidP="006D7469">
      <w:pPr>
        <w:ind w:left="450" w:hanging="450"/>
        <w:rPr>
          <w:bCs/>
        </w:rPr>
      </w:pPr>
      <w:r w:rsidRPr="005D0454">
        <w:rPr>
          <w:bCs/>
        </w:rPr>
        <w:t xml:space="preserve">Henrikson, Robin. (2019) Implementation of an Elementary mathematics Specialist Endorsement Program: A Case Study. 2019 </w:t>
      </w:r>
      <w:r w:rsidRPr="00210F9B">
        <w:rPr>
          <w:bCs/>
          <w:i/>
          <w:iCs/>
        </w:rPr>
        <w:t>Annual Conference Presentation: Urgency, Challenges and Opportunities in Educator Preparation</w:t>
      </w:r>
      <w:r w:rsidRPr="005D0454">
        <w:rPr>
          <w:bCs/>
        </w:rPr>
        <w:t>. Louisville, KY.</w:t>
      </w:r>
    </w:p>
    <w:p w14:paraId="746F4270" w14:textId="77777777" w:rsidR="005D0454" w:rsidRPr="005D0454" w:rsidRDefault="005D0454" w:rsidP="006D7469">
      <w:pPr>
        <w:ind w:left="450" w:hanging="450"/>
        <w:rPr>
          <w:bCs/>
        </w:rPr>
      </w:pPr>
    </w:p>
    <w:p w14:paraId="4087FBCF" w14:textId="6EADFD58" w:rsidR="006462A2" w:rsidRDefault="005D0454" w:rsidP="006D7469">
      <w:pPr>
        <w:ind w:left="450" w:hanging="450"/>
        <w:rPr>
          <w:bCs/>
        </w:rPr>
      </w:pPr>
      <w:r w:rsidRPr="005D0454">
        <w:rPr>
          <w:bCs/>
        </w:rPr>
        <w:t xml:space="preserve">Henrikson, R., &amp; Baliram, N. (2019). An evaluation on student engagement in an online course. </w:t>
      </w:r>
      <w:r w:rsidRPr="00210F9B">
        <w:rPr>
          <w:bCs/>
          <w:i/>
          <w:iCs/>
        </w:rPr>
        <w:t>SITE Conference: World Conference on E-Learning</w:t>
      </w:r>
      <w:r w:rsidRPr="005D0454">
        <w:rPr>
          <w:bCs/>
        </w:rPr>
        <w:t xml:space="preserve">. New Orleans, LA. </w:t>
      </w:r>
    </w:p>
    <w:p w14:paraId="6BA65D2A" w14:textId="77777777" w:rsidR="00AE4514" w:rsidRPr="00B52BD8" w:rsidRDefault="00AE4514" w:rsidP="006D7469">
      <w:pPr>
        <w:ind w:left="450" w:hanging="450"/>
        <w:rPr>
          <w:rFonts w:ascii="Arial" w:hAnsi="Arial" w:cs="Arial"/>
          <w:bCs/>
          <w:sz w:val="20"/>
          <w:szCs w:val="20"/>
        </w:rPr>
      </w:pPr>
    </w:p>
    <w:p w14:paraId="5FAC43B2" w14:textId="77777777" w:rsidR="00AE4514" w:rsidRPr="005D0454" w:rsidRDefault="00AE4514" w:rsidP="00AE4514">
      <w:pPr>
        <w:ind w:left="450" w:hanging="450"/>
        <w:rPr>
          <w:bCs/>
        </w:rPr>
      </w:pPr>
      <w:r w:rsidRPr="005D0454">
        <w:rPr>
          <w:bCs/>
        </w:rPr>
        <w:t xml:space="preserve">Henrikson, Robin. "A Summary of the Current Landscape of Superintendent Evaluation: Practices and Preferences." </w:t>
      </w:r>
      <w:r w:rsidRPr="00210F9B">
        <w:rPr>
          <w:bCs/>
          <w:i/>
          <w:iCs/>
        </w:rPr>
        <w:t>10th Biennial Symposium: Educational Innovations in Countries Around the World.</w:t>
      </w:r>
      <w:r w:rsidRPr="005D0454">
        <w:rPr>
          <w:bCs/>
        </w:rPr>
        <w:t xml:space="preserve"> Seattle, WA. 2019.</w:t>
      </w:r>
    </w:p>
    <w:p w14:paraId="7A1E703E" w14:textId="77777777" w:rsidR="006D7469" w:rsidRDefault="006D7469" w:rsidP="006C16BC">
      <w:pPr>
        <w:ind w:left="450" w:hanging="450"/>
        <w:rPr>
          <w:bCs/>
        </w:rPr>
      </w:pPr>
    </w:p>
    <w:p w14:paraId="75BBA4F1" w14:textId="010B9580" w:rsidR="0069241D" w:rsidRDefault="0069241D" w:rsidP="006C16BC">
      <w:pPr>
        <w:ind w:left="450" w:hanging="450"/>
        <w:rPr>
          <w:bCs/>
        </w:rPr>
      </w:pPr>
      <w:r w:rsidRPr="0069241D">
        <w:rPr>
          <w:bCs/>
        </w:rPr>
        <w:t xml:space="preserve">Henrikson, R. (2018). Superintendent Evaluation Frameworks: An Improved Approach to Evaluation. </w:t>
      </w:r>
      <w:r w:rsidRPr="0069241D">
        <w:rPr>
          <w:bCs/>
          <w:i/>
          <w:iCs/>
        </w:rPr>
        <w:t xml:space="preserve">WSSDA Annual Conference. </w:t>
      </w:r>
      <w:r w:rsidRPr="0069241D">
        <w:rPr>
          <w:bCs/>
        </w:rPr>
        <w:t>Spokane, WA</w:t>
      </w:r>
      <w:r>
        <w:rPr>
          <w:bCs/>
        </w:rPr>
        <w:t>.</w:t>
      </w:r>
    </w:p>
    <w:p w14:paraId="1B3864F8" w14:textId="77777777" w:rsidR="0069241D" w:rsidRDefault="0069241D" w:rsidP="006C16BC">
      <w:pPr>
        <w:ind w:left="450" w:hanging="450"/>
        <w:rPr>
          <w:bCs/>
        </w:rPr>
      </w:pPr>
    </w:p>
    <w:p w14:paraId="3EA11C5D" w14:textId="19949F9A" w:rsidR="004378AC" w:rsidRDefault="004378AC" w:rsidP="006C16BC">
      <w:pPr>
        <w:ind w:left="450" w:hanging="450"/>
        <w:rPr>
          <w:bCs/>
        </w:rPr>
      </w:pPr>
      <w:r>
        <w:rPr>
          <w:bCs/>
        </w:rPr>
        <w:t>Henrikson, R., &amp; Bishop, D. (2018</w:t>
      </w:r>
      <w:r w:rsidRPr="004378AC">
        <w:rPr>
          <w:bCs/>
        </w:rPr>
        <w:t>)</w:t>
      </w:r>
      <w:r w:rsidRPr="004378AC">
        <w:rPr>
          <w:bCs/>
          <w:i/>
        </w:rPr>
        <w:t xml:space="preserve"> Implementation of an Elementary Mathematics Specialist Endorsement Program</w:t>
      </w:r>
      <w:r>
        <w:rPr>
          <w:bCs/>
        </w:rPr>
        <w:t xml:space="preserve"> (January 2018). Hawaii International Conference on Education</w:t>
      </w:r>
      <w:r w:rsidR="006161E2">
        <w:rPr>
          <w:bCs/>
        </w:rPr>
        <w:t>, Honolulu, HI</w:t>
      </w:r>
      <w:r>
        <w:rPr>
          <w:bCs/>
        </w:rPr>
        <w:t>.</w:t>
      </w:r>
    </w:p>
    <w:p w14:paraId="45C9EE0E" w14:textId="77777777" w:rsidR="004378AC" w:rsidRDefault="004378AC" w:rsidP="006C16BC">
      <w:pPr>
        <w:ind w:left="450" w:hanging="450"/>
        <w:rPr>
          <w:bCs/>
        </w:rPr>
      </w:pPr>
    </w:p>
    <w:p w14:paraId="6EBE79DB" w14:textId="77777777" w:rsidR="004378AC" w:rsidRDefault="004378AC" w:rsidP="006C16BC">
      <w:pPr>
        <w:ind w:left="450" w:hanging="450"/>
        <w:rPr>
          <w:bCs/>
        </w:rPr>
      </w:pPr>
      <w:r>
        <w:rPr>
          <w:bCs/>
        </w:rPr>
        <w:t xml:space="preserve">Baliram, N. &amp; Henrikson, R. (2018). </w:t>
      </w:r>
      <w:r w:rsidRPr="004378AC">
        <w:rPr>
          <w:bCs/>
          <w:i/>
        </w:rPr>
        <w:t xml:space="preserve">Building a Community of Online Learners Through Video Dialogues </w:t>
      </w:r>
      <w:r>
        <w:rPr>
          <w:bCs/>
        </w:rPr>
        <w:t>(January 2018). Hawaii International Conference on Education</w:t>
      </w:r>
      <w:r w:rsidR="006161E2">
        <w:rPr>
          <w:bCs/>
        </w:rPr>
        <w:t>, Honolulu, HI</w:t>
      </w:r>
      <w:r>
        <w:rPr>
          <w:bCs/>
        </w:rPr>
        <w:t xml:space="preserve">. </w:t>
      </w:r>
    </w:p>
    <w:p w14:paraId="1C55C08B" w14:textId="77777777" w:rsidR="004378AC" w:rsidRDefault="004378AC" w:rsidP="004378AC">
      <w:pPr>
        <w:rPr>
          <w:bCs/>
        </w:rPr>
      </w:pPr>
    </w:p>
    <w:p w14:paraId="20C8633F" w14:textId="77777777" w:rsidR="00F3125B" w:rsidRDefault="00F3125B" w:rsidP="006C16BC">
      <w:pPr>
        <w:ind w:left="450" w:hanging="450"/>
        <w:rPr>
          <w:bCs/>
        </w:rPr>
      </w:pPr>
      <w:r>
        <w:rPr>
          <w:bCs/>
        </w:rPr>
        <w:t xml:space="preserve">Henrikson, R., &amp; Bishop, D. (March 2017). </w:t>
      </w:r>
      <w:r w:rsidRPr="00F3125B">
        <w:rPr>
          <w:bCs/>
          <w:i/>
        </w:rPr>
        <w:t xml:space="preserve">Implementation and Support of an Elementary Mathematics Specialist Endorsement Program in High Needs Areas. </w:t>
      </w:r>
      <w:r w:rsidR="004378AC">
        <w:rPr>
          <w:bCs/>
        </w:rPr>
        <w:t>Presented</w:t>
      </w:r>
      <w:r>
        <w:rPr>
          <w:bCs/>
        </w:rPr>
        <w:t xml:space="preserve"> at the Association of Independent Liberal Arts in Teacher Education </w:t>
      </w:r>
      <w:r w:rsidR="00B62157">
        <w:rPr>
          <w:bCs/>
        </w:rPr>
        <w:t>annual conference</w:t>
      </w:r>
      <w:r w:rsidR="006161E2">
        <w:rPr>
          <w:bCs/>
        </w:rPr>
        <w:t>, Tampa, FL</w:t>
      </w:r>
      <w:r w:rsidR="00B62157">
        <w:rPr>
          <w:bCs/>
        </w:rPr>
        <w:t>.</w:t>
      </w:r>
    </w:p>
    <w:p w14:paraId="42943E0E" w14:textId="77777777" w:rsidR="004378AC" w:rsidRPr="00F3125B" w:rsidRDefault="004378AC" w:rsidP="006C16BC">
      <w:pPr>
        <w:ind w:left="450" w:hanging="450"/>
        <w:rPr>
          <w:bCs/>
        </w:rPr>
      </w:pPr>
    </w:p>
    <w:p w14:paraId="4C1D7494" w14:textId="77777777" w:rsidR="00F3125B" w:rsidRDefault="00F3125B" w:rsidP="006C16BC">
      <w:pPr>
        <w:ind w:left="450" w:hanging="450"/>
        <w:rPr>
          <w:bCs/>
        </w:rPr>
      </w:pPr>
      <w:r>
        <w:rPr>
          <w:bCs/>
        </w:rPr>
        <w:lastRenderedPageBreak/>
        <w:t xml:space="preserve">Henrikson, R., &amp; Crane, C. (March 2017). </w:t>
      </w:r>
      <w:r w:rsidRPr="00F3125B">
        <w:rPr>
          <w:bCs/>
          <w:i/>
        </w:rPr>
        <w:t>Students’ Response to Lecture Presentation Designs in Online Learning Environments.</w:t>
      </w:r>
      <w:r w:rsidR="004378AC">
        <w:rPr>
          <w:bCs/>
        </w:rPr>
        <w:t xml:space="preserve"> P</w:t>
      </w:r>
      <w:r>
        <w:rPr>
          <w:bCs/>
        </w:rPr>
        <w:t>resented at the Society for Information Technology Annual Conference</w:t>
      </w:r>
      <w:r w:rsidR="006161E2">
        <w:rPr>
          <w:bCs/>
        </w:rPr>
        <w:t>, Austin TX</w:t>
      </w:r>
      <w:r>
        <w:rPr>
          <w:bCs/>
        </w:rPr>
        <w:t xml:space="preserve">. </w:t>
      </w:r>
    </w:p>
    <w:p w14:paraId="210E3546" w14:textId="77777777" w:rsidR="004378AC" w:rsidRDefault="004378AC" w:rsidP="006C16BC">
      <w:pPr>
        <w:ind w:left="450" w:hanging="450"/>
        <w:rPr>
          <w:bCs/>
        </w:rPr>
      </w:pPr>
    </w:p>
    <w:p w14:paraId="391E7A4C" w14:textId="77777777" w:rsidR="00F3125B" w:rsidRDefault="006161E2" w:rsidP="006C16BC">
      <w:pPr>
        <w:ind w:left="450" w:hanging="450"/>
        <w:rPr>
          <w:bCs/>
        </w:rPr>
      </w:pPr>
      <w:r>
        <w:rPr>
          <w:bCs/>
        </w:rPr>
        <w:t xml:space="preserve">Henrikson, R. (November 2017) </w:t>
      </w:r>
      <w:r w:rsidR="004378AC" w:rsidRPr="006161E2">
        <w:rPr>
          <w:bCs/>
          <w:i/>
        </w:rPr>
        <w:t>Improving Superintendent Evaluation Processes with the Washington Standards-Based Evaluation Framework</w:t>
      </w:r>
      <w:r>
        <w:rPr>
          <w:bCs/>
        </w:rPr>
        <w:t xml:space="preserve">. </w:t>
      </w:r>
      <w:r w:rsidR="004378AC">
        <w:rPr>
          <w:bCs/>
        </w:rPr>
        <w:t>Presented at Washington State School Board Association Annual Conference</w:t>
      </w:r>
      <w:r>
        <w:rPr>
          <w:bCs/>
        </w:rPr>
        <w:t>, Bellevue, WA</w:t>
      </w:r>
      <w:r w:rsidR="004378AC">
        <w:rPr>
          <w:bCs/>
        </w:rPr>
        <w:t>.</w:t>
      </w:r>
    </w:p>
    <w:p w14:paraId="61469478" w14:textId="77777777" w:rsidR="004378AC" w:rsidRDefault="004378AC" w:rsidP="006C16BC">
      <w:pPr>
        <w:ind w:left="450" w:hanging="450"/>
        <w:rPr>
          <w:bCs/>
        </w:rPr>
      </w:pPr>
    </w:p>
    <w:p w14:paraId="6BBA97C8" w14:textId="77777777" w:rsidR="006161E2" w:rsidRPr="00F1273E" w:rsidRDefault="006161E2" w:rsidP="006161E2">
      <w:pPr>
        <w:ind w:left="450" w:hanging="450"/>
        <w:rPr>
          <w:bCs/>
        </w:rPr>
      </w:pPr>
      <w:r w:rsidRPr="00F1273E">
        <w:rPr>
          <w:bCs/>
        </w:rPr>
        <w:t xml:space="preserve">Henrikson, R., &amp; Bishop, D. (February, 2016). </w:t>
      </w:r>
      <w:r w:rsidRPr="00F1273E">
        <w:rPr>
          <w:bCs/>
          <w:i/>
        </w:rPr>
        <w:t>Assessing Learner Centered Collaboration Within P-12 Schools.</w:t>
      </w:r>
      <w:r w:rsidRPr="00F1273E">
        <w:rPr>
          <w:bCs/>
        </w:rPr>
        <w:t xml:space="preserve"> Presented at AILACTE Conference, </w:t>
      </w:r>
      <w:r>
        <w:rPr>
          <w:bCs/>
        </w:rPr>
        <w:t xml:space="preserve">Las Vegas, </w:t>
      </w:r>
      <w:r w:rsidRPr="00F1273E">
        <w:rPr>
          <w:bCs/>
        </w:rPr>
        <w:t xml:space="preserve">Nevada. </w:t>
      </w:r>
    </w:p>
    <w:p w14:paraId="705DCBD7" w14:textId="77777777" w:rsidR="006161E2" w:rsidRDefault="006161E2" w:rsidP="006C16BC">
      <w:pPr>
        <w:ind w:left="450" w:hanging="450"/>
        <w:rPr>
          <w:bCs/>
        </w:rPr>
      </w:pPr>
    </w:p>
    <w:p w14:paraId="5961DE6E" w14:textId="1905EB97" w:rsidR="006161E2" w:rsidRDefault="006161E2" w:rsidP="006161E2">
      <w:pPr>
        <w:ind w:left="450" w:hanging="450"/>
        <w:rPr>
          <w:bCs/>
        </w:rPr>
      </w:pPr>
      <w:r w:rsidRPr="00F1273E">
        <w:rPr>
          <w:bCs/>
        </w:rPr>
        <w:t>Henrikson, R., Lumpe,</w:t>
      </w:r>
      <w:r>
        <w:rPr>
          <w:bCs/>
        </w:rPr>
        <w:t xml:space="preserve"> A., Wicks, D., &amp; Baliram, N. (</w:t>
      </w:r>
      <w:r w:rsidRPr="00F1273E">
        <w:rPr>
          <w:bCs/>
        </w:rPr>
        <w:t xml:space="preserve">March, 2016) </w:t>
      </w:r>
      <w:r w:rsidRPr="00F1273E">
        <w:rPr>
          <w:bCs/>
          <w:i/>
        </w:rPr>
        <w:t>Semantic Text Theme and Facet Generation in Collaborative Online Learning Environments</w:t>
      </w:r>
      <w:r w:rsidRPr="00F1273E">
        <w:rPr>
          <w:bCs/>
        </w:rPr>
        <w:t xml:space="preserve">. Presented at SITE Annual Conference, </w:t>
      </w:r>
      <w:r>
        <w:rPr>
          <w:bCs/>
        </w:rPr>
        <w:t xml:space="preserve">Savannah, </w:t>
      </w:r>
      <w:r w:rsidRPr="00F1273E">
        <w:rPr>
          <w:bCs/>
        </w:rPr>
        <w:t xml:space="preserve">Georgia. </w:t>
      </w:r>
    </w:p>
    <w:p w14:paraId="132BCF0F" w14:textId="77777777" w:rsidR="00496507" w:rsidRPr="00F1273E" w:rsidRDefault="00496507" w:rsidP="006161E2">
      <w:pPr>
        <w:ind w:left="450" w:hanging="450"/>
        <w:rPr>
          <w:bCs/>
        </w:rPr>
      </w:pPr>
    </w:p>
    <w:p w14:paraId="1A9F0E63" w14:textId="77777777" w:rsidR="00F3125B" w:rsidRDefault="00F3125B" w:rsidP="006C16BC">
      <w:pPr>
        <w:ind w:left="450" w:hanging="450"/>
        <w:rPr>
          <w:bCs/>
        </w:rPr>
      </w:pPr>
      <w:r>
        <w:rPr>
          <w:bCs/>
        </w:rPr>
        <w:t xml:space="preserve">Henrikson, R., &amp; Neal, G. (November, 2016) </w:t>
      </w:r>
      <w:r w:rsidRPr="00F3125B">
        <w:rPr>
          <w:bCs/>
          <w:i/>
        </w:rPr>
        <w:t>Scaling Up Systems Thinking: How To “Think Big” in Small Districts.</w:t>
      </w:r>
      <w:r>
        <w:rPr>
          <w:bCs/>
          <w:i/>
        </w:rPr>
        <w:t xml:space="preserve"> </w:t>
      </w:r>
      <w:r w:rsidRPr="00F3125B">
        <w:rPr>
          <w:bCs/>
        </w:rPr>
        <w:t>Presented at</w:t>
      </w:r>
      <w:r>
        <w:rPr>
          <w:bCs/>
          <w:i/>
        </w:rPr>
        <w:t xml:space="preserve"> </w:t>
      </w:r>
      <w:r>
        <w:rPr>
          <w:bCs/>
        </w:rPr>
        <w:t>Washington State School Board Association Annual Conference</w:t>
      </w:r>
      <w:r w:rsidR="006161E2">
        <w:rPr>
          <w:bCs/>
        </w:rPr>
        <w:t>, Spokane, WA</w:t>
      </w:r>
      <w:r>
        <w:rPr>
          <w:bCs/>
        </w:rPr>
        <w:t xml:space="preserve">. </w:t>
      </w:r>
    </w:p>
    <w:p w14:paraId="62F79912" w14:textId="77777777" w:rsidR="00FF4671" w:rsidRPr="00F1273E" w:rsidRDefault="00FF4671" w:rsidP="006C16BC">
      <w:pPr>
        <w:ind w:left="450" w:hanging="450"/>
        <w:rPr>
          <w:color w:val="000000"/>
        </w:rPr>
      </w:pPr>
    </w:p>
    <w:p w14:paraId="4FB82EB7" w14:textId="77777777" w:rsidR="006C16BC" w:rsidRPr="00F1273E" w:rsidRDefault="006C16BC" w:rsidP="006C16BC">
      <w:pPr>
        <w:ind w:left="450" w:hanging="450"/>
        <w:rPr>
          <w:color w:val="000000"/>
        </w:rPr>
      </w:pPr>
      <w:r w:rsidRPr="00F1273E">
        <w:rPr>
          <w:color w:val="000000"/>
        </w:rPr>
        <w:t>Lumpe, A., Wicks, D., Henrikson, R.</w:t>
      </w:r>
      <w:r w:rsidR="00FF4671" w:rsidRPr="00F1273E">
        <w:rPr>
          <w:color w:val="000000"/>
        </w:rPr>
        <w:t>,</w:t>
      </w:r>
      <w:r w:rsidRPr="00F1273E">
        <w:rPr>
          <w:color w:val="000000"/>
        </w:rPr>
        <w:t xml:space="preserve"> &amp; Baliram, N. (</w:t>
      </w:r>
      <w:r w:rsidR="00065127" w:rsidRPr="00F1273E">
        <w:rPr>
          <w:color w:val="000000"/>
        </w:rPr>
        <w:t xml:space="preserve">October, </w:t>
      </w:r>
      <w:r w:rsidRPr="00F1273E">
        <w:rPr>
          <w:color w:val="000000"/>
        </w:rPr>
        <w:t>2015</w:t>
      </w:r>
      <w:r w:rsidRPr="00F1273E">
        <w:rPr>
          <w:i/>
          <w:color w:val="000000"/>
        </w:rPr>
        <w:t>). Semantic Text Theme Generation in Collaborative Online Learning Environments</w:t>
      </w:r>
      <w:r w:rsidRPr="00F1273E">
        <w:rPr>
          <w:color w:val="000000"/>
        </w:rPr>
        <w:t xml:space="preserve">. </w:t>
      </w:r>
      <w:r w:rsidR="00065127" w:rsidRPr="00F1273E">
        <w:rPr>
          <w:color w:val="000000"/>
        </w:rPr>
        <w:t xml:space="preserve">Paper presented at E-Learn World Conference, Hawaii. </w:t>
      </w:r>
    </w:p>
    <w:p w14:paraId="67E500E3" w14:textId="77777777" w:rsidR="006C16BC" w:rsidRPr="00F1273E" w:rsidRDefault="006C16BC" w:rsidP="006C16BC">
      <w:pPr>
        <w:ind w:left="450" w:hanging="450"/>
        <w:rPr>
          <w:bCs/>
        </w:rPr>
      </w:pPr>
    </w:p>
    <w:p w14:paraId="575FFF92" w14:textId="77777777" w:rsidR="006C16BC" w:rsidRPr="00F1273E" w:rsidRDefault="006C16BC" w:rsidP="006C16BC">
      <w:pPr>
        <w:ind w:left="450" w:hanging="450"/>
        <w:rPr>
          <w:bCs/>
        </w:rPr>
      </w:pPr>
      <w:r w:rsidRPr="00F1273E">
        <w:rPr>
          <w:bCs/>
        </w:rPr>
        <w:t>Henrikson, R., &amp; Smith, T. (April, 2015</w:t>
      </w:r>
      <w:r w:rsidRPr="0075541B">
        <w:rPr>
          <w:bCs/>
          <w:iCs/>
        </w:rPr>
        <w:t>)</w:t>
      </w:r>
      <w:r w:rsidRPr="00F1273E">
        <w:rPr>
          <w:bCs/>
          <w:i/>
        </w:rPr>
        <w:t>. Enacting Standards for Mathematical Practices through tasks that promote understanding</w:t>
      </w:r>
      <w:r w:rsidRPr="00F1273E">
        <w:rPr>
          <w:bCs/>
        </w:rPr>
        <w:t xml:space="preserve">. </w:t>
      </w:r>
      <w:r w:rsidR="00065127" w:rsidRPr="00F1273E">
        <w:rPr>
          <w:bCs/>
        </w:rPr>
        <w:t xml:space="preserve">Presented at the </w:t>
      </w:r>
      <w:r w:rsidRPr="00F1273E">
        <w:rPr>
          <w:bCs/>
        </w:rPr>
        <w:t>National Council of Teachers of Mathematics Annual Conference. Boston, MA.</w:t>
      </w:r>
    </w:p>
    <w:p w14:paraId="18DC6E97" w14:textId="77777777" w:rsidR="006C16BC" w:rsidRPr="00F1273E" w:rsidRDefault="006C16BC" w:rsidP="006C16BC">
      <w:pPr>
        <w:ind w:left="720"/>
        <w:rPr>
          <w:bCs/>
        </w:rPr>
      </w:pPr>
    </w:p>
    <w:p w14:paraId="5B8B5592" w14:textId="3E00A6B4" w:rsidR="006C16BC" w:rsidRPr="00F1273E" w:rsidRDefault="006C16BC" w:rsidP="006C16BC">
      <w:pPr>
        <w:ind w:left="450" w:hanging="450"/>
        <w:rPr>
          <w:bCs/>
        </w:rPr>
      </w:pPr>
      <w:r w:rsidRPr="00F1273E">
        <w:rPr>
          <w:bCs/>
        </w:rPr>
        <w:t>Wicks, D., Craft, C., Lumpe, A., Henrikson, R., Baliram, N., &amp; Lee, D. (October 2014)</w:t>
      </w:r>
      <w:r w:rsidR="0075541B">
        <w:rPr>
          <w:bCs/>
        </w:rPr>
        <w:t>.</w:t>
      </w:r>
      <w:r w:rsidRPr="00F1273E">
        <w:rPr>
          <w:bCs/>
        </w:rPr>
        <w:t xml:space="preserve">  </w:t>
      </w:r>
      <w:r w:rsidRPr="00F1273E">
        <w:rPr>
          <w:bCs/>
          <w:i/>
        </w:rPr>
        <w:t>High vs Low Collaboration Courses: Impact on learning presence, community of inquiry, and social networking</w:t>
      </w:r>
      <w:r w:rsidRPr="00F1273E">
        <w:rPr>
          <w:bCs/>
        </w:rPr>
        <w:t xml:space="preserve">. Online Learning Consortium International Conference, Orlando Fl. </w:t>
      </w:r>
    </w:p>
    <w:p w14:paraId="0B5E9D28" w14:textId="77777777" w:rsidR="006C16BC" w:rsidRPr="00F1273E" w:rsidRDefault="006C16BC" w:rsidP="006C16BC">
      <w:pPr>
        <w:ind w:left="720"/>
        <w:rPr>
          <w:bCs/>
        </w:rPr>
      </w:pPr>
    </w:p>
    <w:p w14:paraId="47BFB636" w14:textId="77777777" w:rsidR="006C16BC" w:rsidRPr="00F1273E" w:rsidRDefault="006C16BC" w:rsidP="006C16BC">
      <w:pPr>
        <w:ind w:left="450" w:hanging="450"/>
        <w:rPr>
          <w:bCs/>
        </w:rPr>
      </w:pPr>
      <w:r w:rsidRPr="00F1273E">
        <w:rPr>
          <w:bCs/>
        </w:rPr>
        <w:t xml:space="preserve">Henrikson, R., &amp; Smith, T. (October, 2013). </w:t>
      </w:r>
      <w:r w:rsidRPr="00F1273E">
        <w:rPr>
          <w:bCs/>
          <w:i/>
        </w:rPr>
        <w:t xml:space="preserve">The use of Mathematics Benchmark Assessment data as an effective tool for teacher professional development. </w:t>
      </w:r>
      <w:r w:rsidRPr="00F1273E">
        <w:rPr>
          <w:bCs/>
        </w:rPr>
        <w:t>N</w:t>
      </w:r>
      <w:r w:rsidR="00715381">
        <w:rPr>
          <w:bCs/>
        </w:rPr>
        <w:t xml:space="preserve">orthwest Mathematics Conference, </w:t>
      </w:r>
      <w:r w:rsidRPr="00F1273E">
        <w:rPr>
          <w:bCs/>
        </w:rPr>
        <w:t>Bellevue, WA.</w:t>
      </w:r>
    </w:p>
    <w:p w14:paraId="20BE15AD" w14:textId="77777777" w:rsidR="006C16BC" w:rsidRPr="00F1273E" w:rsidRDefault="006C16BC" w:rsidP="006C16BC">
      <w:pPr>
        <w:ind w:left="720"/>
        <w:rPr>
          <w:bCs/>
        </w:rPr>
      </w:pPr>
    </w:p>
    <w:p w14:paraId="37526271" w14:textId="77777777" w:rsidR="006C16BC" w:rsidRPr="00F1273E" w:rsidRDefault="006C16BC" w:rsidP="006C16BC">
      <w:pPr>
        <w:ind w:left="450" w:hanging="450"/>
        <w:rPr>
          <w:bCs/>
          <w:i/>
        </w:rPr>
      </w:pPr>
      <w:r w:rsidRPr="00F1273E">
        <w:rPr>
          <w:bCs/>
        </w:rPr>
        <w:t xml:space="preserve">Henrikson, R., King, D., &amp; Smith, T. (December, 2009). </w:t>
      </w:r>
      <w:r w:rsidRPr="00F1273E">
        <w:rPr>
          <w:bCs/>
          <w:i/>
        </w:rPr>
        <w:t>The use of an analysis protocol to make instructional adjustments collaboratively.</w:t>
      </w:r>
      <w:r w:rsidRPr="00F1273E">
        <w:rPr>
          <w:bCs/>
        </w:rPr>
        <w:t xml:space="preserve"> </w:t>
      </w:r>
      <w:r w:rsidR="00065127" w:rsidRPr="00F1273E">
        <w:rPr>
          <w:bCs/>
        </w:rPr>
        <w:t xml:space="preserve">Presented at </w:t>
      </w:r>
      <w:r w:rsidRPr="00F1273E">
        <w:rPr>
          <w:bCs/>
        </w:rPr>
        <w:t>W</w:t>
      </w:r>
      <w:r w:rsidR="00065127" w:rsidRPr="00F1273E">
        <w:rPr>
          <w:bCs/>
        </w:rPr>
        <w:t xml:space="preserve">ashington </w:t>
      </w:r>
      <w:r w:rsidRPr="00F1273E">
        <w:rPr>
          <w:bCs/>
        </w:rPr>
        <w:t>E</w:t>
      </w:r>
      <w:r w:rsidR="00065127" w:rsidRPr="00F1273E">
        <w:rPr>
          <w:bCs/>
        </w:rPr>
        <w:t xml:space="preserve">ducational </w:t>
      </w:r>
      <w:r w:rsidRPr="00F1273E">
        <w:rPr>
          <w:bCs/>
        </w:rPr>
        <w:t>R</w:t>
      </w:r>
      <w:r w:rsidR="00065127" w:rsidRPr="00F1273E">
        <w:rPr>
          <w:bCs/>
        </w:rPr>
        <w:t xml:space="preserve">esearch </w:t>
      </w:r>
      <w:r w:rsidRPr="00F1273E">
        <w:rPr>
          <w:bCs/>
        </w:rPr>
        <w:t>A</w:t>
      </w:r>
      <w:r w:rsidR="00065127" w:rsidRPr="00F1273E">
        <w:rPr>
          <w:bCs/>
        </w:rPr>
        <w:t>ssociation</w:t>
      </w:r>
      <w:r w:rsidRPr="00F1273E">
        <w:rPr>
          <w:bCs/>
        </w:rPr>
        <w:t xml:space="preserve"> Winter Conference, SeaTac, WA.</w:t>
      </w:r>
    </w:p>
    <w:p w14:paraId="6E9765A9" w14:textId="77777777" w:rsidR="006C16BC" w:rsidRPr="00F1273E" w:rsidRDefault="006C16BC" w:rsidP="006C16BC">
      <w:pPr>
        <w:ind w:left="720"/>
        <w:rPr>
          <w:bCs/>
        </w:rPr>
      </w:pPr>
    </w:p>
    <w:p w14:paraId="4123F1B7" w14:textId="77777777" w:rsidR="006C16BC" w:rsidRDefault="006C16BC" w:rsidP="006C16BC">
      <w:pPr>
        <w:ind w:left="450" w:hanging="450"/>
        <w:rPr>
          <w:bCs/>
        </w:rPr>
      </w:pPr>
      <w:r w:rsidRPr="00F1273E">
        <w:rPr>
          <w:bCs/>
        </w:rPr>
        <w:t xml:space="preserve">Henrikson, R., King, D., &amp; Smith, T. (January, 2009). </w:t>
      </w:r>
      <w:r w:rsidRPr="00F1273E">
        <w:rPr>
          <w:bCs/>
          <w:i/>
        </w:rPr>
        <w:t>Analyze to Adjust:</w:t>
      </w:r>
      <w:r w:rsidRPr="00F1273E">
        <w:rPr>
          <w:bCs/>
        </w:rPr>
        <w:t xml:space="preserve"> L</w:t>
      </w:r>
      <w:r w:rsidRPr="00F1273E">
        <w:rPr>
          <w:bCs/>
          <w:i/>
        </w:rPr>
        <w:t>ooking at student work collaboratively to make instructional adjustments.</w:t>
      </w:r>
      <w:r w:rsidRPr="00F1273E">
        <w:rPr>
          <w:bCs/>
        </w:rPr>
        <w:t xml:space="preserve"> O</w:t>
      </w:r>
      <w:r w:rsidR="00065127" w:rsidRPr="00F1273E">
        <w:rPr>
          <w:bCs/>
        </w:rPr>
        <w:t xml:space="preserve">ffice of Superintendent of Public Instruction </w:t>
      </w:r>
      <w:r w:rsidRPr="00F1273E">
        <w:rPr>
          <w:bCs/>
        </w:rPr>
        <w:t>Winter Conference, Seattle, WA.</w:t>
      </w:r>
    </w:p>
    <w:p w14:paraId="705AC16C" w14:textId="77777777" w:rsidR="006C16BC" w:rsidRPr="00F1273E" w:rsidRDefault="006C16BC" w:rsidP="006C16BC">
      <w:pPr>
        <w:ind w:left="720"/>
        <w:rPr>
          <w:bCs/>
        </w:rPr>
      </w:pPr>
    </w:p>
    <w:p w14:paraId="64BB5161" w14:textId="42C9D060" w:rsidR="005F138B" w:rsidRPr="00F1273E" w:rsidRDefault="00065127" w:rsidP="00065127">
      <w:pPr>
        <w:shd w:val="clear" w:color="auto" w:fill="EEECE1" w:themeFill="background2"/>
        <w:jc w:val="center"/>
        <w:rPr>
          <w:b/>
        </w:rPr>
      </w:pPr>
      <w:r w:rsidRPr="00F1273E">
        <w:rPr>
          <w:b/>
        </w:rPr>
        <w:t>GRANTS</w:t>
      </w:r>
      <w:r w:rsidR="00267572">
        <w:rPr>
          <w:b/>
        </w:rPr>
        <w:t xml:space="preserve"> AND PROGRAM EVALUATIONS</w:t>
      </w:r>
    </w:p>
    <w:p w14:paraId="51E59A54" w14:textId="77777777" w:rsidR="00267572" w:rsidRDefault="00267572" w:rsidP="0026757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b/>
          <w:iCs/>
          <w:sz w:val="20"/>
          <w:szCs w:val="20"/>
        </w:rPr>
      </w:pPr>
    </w:p>
    <w:p w14:paraId="28F71909" w14:textId="5D31E7B6" w:rsidR="00C9126D" w:rsidRDefault="00C9126D" w:rsidP="0026757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cstheme="minorHAnsi"/>
        </w:rPr>
      </w:pPr>
      <w:r>
        <w:rPr>
          <w:rFonts w:cstheme="minorHAnsi"/>
        </w:rPr>
        <w:t xml:space="preserve">External Evaluator, Department of Defense Education Activity (DoDEA) Military-Connected Academic and Support Programs (MCASP) </w:t>
      </w:r>
      <w:r w:rsidR="001226F5">
        <w:rPr>
          <w:rFonts w:cstheme="minorHAnsi"/>
        </w:rPr>
        <w:t xml:space="preserve">ESP STEM Grant, </w:t>
      </w:r>
      <w:r w:rsidR="007D6984">
        <w:rPr>
          <w:rFonts w:cstheme="minorHAnsi"/>
        </w:rPr>
        <w:t xml:space="preserve">funded by the United States Department of Defense, </w:t>
      </w:r>
      <w:r w:rsidR="001226F5">
        <w:rPr>
          <w:rFonts w:cstheme="minorHAnsi"/>
        </w:rPr>
        <w:t>Central Kitsap School District, 2020-present.</w:t>
      </w:r>
    </w:p>
    <w:p w14:paraId="3B721B2F" w14:textId="77777777" w:rsidR="00140946" w:rsidRDefault="00140946" w:rsidP="0026757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cstheme="minorHAnsi"/>
        </w:rPr>
      </w:pPr>
    </w:p>
    <w:p w14:paraId="1EBCD15C" w14:textId="0E00F396" w:rsidR="00267572" w:rsidRPr="00267572" w:rsidRDefault="00267572" w:rsidP="0026757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cstheme="minorHAnsi"/>
        </w:rPr>
      </w:pPr>
      <w:r w:rsidRPr="00267572">
        <w:rPr>
          <w:rFonts w:cstheme="minorHAnsi"/>
        </w:rPr>
        <w:lastRenderedPageBreak/>
        <w:t>External Evaluator, Supporting Student Achievement in Secondary STEM, funded by the United States Department of Defense, Yelm School District, Yelm, WA, 2018-present.</w:t>
      </w:r>
    </w:p>
    <w:p w14:paraId="6F4CA96A" w14:textId="77777777" w:rsidR="00267572" w:rsidRPr="00267572" w:rsidRDefault="00267572" w:rsidP="0026757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cstheme="minorHAnsi"/>
        </w:rPr>
      </w:pPr>
    </w:p>
    <w:p w14:paraId="4CB8841F" w14:textId="60D6E7DC" w:rsidR="00267572" w:rsidRDefault="00267572" w:rsidP="0026757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cstheme="minorHAnsi"/>
        </w:rPr>
      </w:pPr>
      <w:r w:rsidRPr="00267572">
        <w:rPr>
          <w:rFonts w:cstheme="minorHAnsi"/>
        </w:rPr>
        <w:t>External Evaluator, Integrating the Next Generation Science Standards (NGSS) Through Coaching to Improve Teaching Practice funded by the United States Department of Defense, Clover Park School District, Lakewood, WA, 2018-present.</w:t>
      </w:r>
    </w:p>
    <w:p w14:paraId="2F89D0B1" w14:textId="77777777" w:rsidR="00C9126D" w:rsidRDefault="00C9126D" w:rsidP="0026757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cstheme="minorHAnsi"/>
        </w:rPr>
      </w:pPr>
    </w:p>
    <w:p w14:paraId="1D4CF48E" w14:textId="4513B548" w:rsidR="00C9126D" w:rsidRPr="00D11FFC" w:rsidRDefault="00C9126D" w:rsidP="00267572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bCs/>
          <w:iCs/>
          <w:sz w:val="20"/>
          <w:szCs w:val="20"/>
        </w:rPr>
      </w:pPr>
      <w:r>
        <w:rPr>
          <w:rFonts w:cstheme="minorHAnsi"/>
        </w:rPr>
        <w:t xml:space="preserve">Bridging the pedagogical gap between face-to-face learning and low residency students: How to meet the needs of both students and faculty in the use of video-streaming and online learning through a continuum of educational technology. Institute for Academic Innovation Seed Grant, Seattle Pacific University. </w:t>
      </w:r>
      <w:r w:rsidR="00FB1DA6">
        <w:rPr>
          <w:rFonts w:cstheme="minorHAnsi"/>
        </w:rPr>
        <w:t xml:space="preserve">$1,000, </w:t>
      </w:r>
      <w:r>
        <w:rPr>
          <w:rFonts w:cstheme="minorHAnsi"/>
        </w:rPr>
        <w:t xml:space="preserve">2017-2018. </w:t>
      </w:r>
    </w:p>
    <w:p w14:paraId="012DEDE7" w14:textId="77777777" w:rsidR="00E070C1" w:rsidRPr="00F1273E" w:rsidRDefault="00E070C1" w:rsidP="002321D6"/>
    <w:p w14:paraId="5A0C6D77" w14:textId="6D678A8E" w:rsidR="00D603A5" w:rsidRDefault="00F12B22" w:rsidP="004433E1">
      <w:pPr>
        <w:ind w:left="450" w:hanging="450"/>
        <w:rPr>
          <w:rFonts w:cstheme="minorHAnsi"/>
        </w:rPr>
      </w:pPr>
      <w:r>
        <w:rPr>
          <w:rFonts w:cstheme="minorHAnsi"/>
        </w:rPr>
        <w:t xml:space="preserve">Co-Project Director: </w:t>
      </w:r>
      <w:r w:rsidR="00D603A5" w:rsidRPr="00EF68CE">
        <w:rPr>
          <w:rFonts w:cstheme="minorHAnsi"/>
        </w:rPr>
        <w:t>Washington Student Achievement for the 21</w:t>
      </w:r>
      <w:r w:rsidR="00D603A5" w:rsidRPr="00EF68CE">
        <w:rPr>
          <w:rFonts w:cstheme="minorHAnsi"/>
          <w:vertAlign w:val="superscript"/>
        </w:rPr>
        <w:t>st</w:t>
      </w:r>
      <w:r w:rsidR="00D603A5">
        <w:rPr>
          <w:rFonts w:cstheme="minorHAnsi"/>
        </w:rPr>
        <w:t xml:space="preserve"> Century Professional </w:t>
      </w:r>
      <w:r>
        <w:rPr>
          <w:rFonts w:cstheme="minorHAnsi"/>
        </w:rPr>
        <w:tab/>
      </w:r>
      <w:r w:rsidR="00D603A5">
        <w:rPr>
          <w:rFonts w:cstheme="minorHAnsi"/>
        </w:rPr>
        <w:t>Development G</w:t>
      </w:r>
      <w:r w:rsidR="00D603A5" w:rsidRPr="00EF68CE">
        <w:rPr>
          <w:rFonts w:cstheme="minorHAnsi"/>
        </w:rPr>
        <w:t>rant</w:t>
      </w:r>
      <w:r w:rsidR="00D603A5">
        <w:rPr>
          <w:rFonts w:cstheme="minorHAnsi"/>
        </w:rPr>
        <w:t xml:space="preserve">: Implementation and Support of an Elementary Mathematics </w:t>
      </w:r>
      <w:r>
        <w:rPr>
          <w:rFonts w:cstheme="minorHAnsi"/>
        </w:rPr>
        <w:tab/>
      </w:r>
      <w:r w:rsidR="00D603A5">
        <w:rPr>
          <w:rFonts w:cstheme="minorHAnsi"/>
        </w:rPr>
        <w:t xml:space="preserve">Specialist Endorsement Program in High </w:t>
      </w:r>
      <w:r>
        <w:rPr>
          <w:rFonts w:cstheme="minorHAnsi"/>
        </w:rPr>
        <w:t xml:space="preserve">Needs Areas. $160,000, 2016-2018 </w:t>
      </w:r>
    </w:p>
    <w:p w14:paraId="29D05110" w14:textId="77777777" w:rsidR="00D603A5" w:rsidRDefault="00D603A5" w:rsidP="004433E1">
      <w:pPr>
        <w:ind w:left="450" w:hanging="450"/>
        <w:rPr>
          <w:szCs w:val="20"/>
        </w:rPr>
      </w:pPr>
    </w:p>
    <w:p w14:paraId="41B9DC19" w14:textId="0EFEB250" w:rsidR="00065127" w:rsidRPr="00F1273E" w:rsidRDefault="00F12B22" w:rsidP="006D62FE">
      <w:pPr>
        <w:ind w:left="450" w:hanging="450"/>
      </w:pPr>
      <w:r>
        <w:rPr>
          <w:szCs w:val="20"/>
        </w:rPr>
        <w:t xml:space="preserve">Co-Program Evaluator: </w:t>
      </w:r>
      <w:r w:rsidR="00065127" w:rsidRPr="00F1273E">
        <w:rPr>
          <w:szCs w:val="20"/>
        </w:rPr>
        <w:t xml:space="preserve">Transforming Professional Learning Systems for Reform: Common Core </w:t>
      </w:r>
      <w:r>
        <w:rPr>
          <w:szCs w:val="20"/>
        </w:rPr>
        <w:tab/>
      </w:r>
      <w:r w:rsidR="00065127" w:rsidRPr="00F1273E">
        <w:rPr>
          <w:szCs w:val="20"/>
        </w:rPr>
        <w:t>and More</w:t>
      </w:r>
      <w:r w:rsidR="00C2411A" w:rsidRPr="00F1273E">
        <w:rPr>
          <w:szCs w:val="20"/>
        </w:rPr>
        <w:t>:</w:t>
      </w:r>
      <w:r w:rsidR="00065127" w:rsidRPr="00F1273E">
        <w:rPr>
          <w:szCs w:val="20"/>
        </w:rPr>
        <w:t xml:space="preserve"> District Network Project (WA-TPL) Indepe</w:t>
      </w:r>
      <w:r w:rsidR="00303FE6" w:rsidRPr="00F1273E">
        <w:rPr>
          <w:szCs w:val="20"/>
        </w:rPr>
        <w:t xml:space="preserve">ndent Program Evaluation. </w:t>
      </w:r>
      <w:r>
        <w:rPr>
          <w:szCs w:val="20"/>
        </w:rPr>
        <w:tab/>
      </w:r>
      <w:r w:rsidR="00303FE6" w:rsidRPr="00F1273E">
        <w:rPr>
          <w:szCs w:val="20"/>
        </w:rPr>
        <w:t>$210,</w:t>
      </w:r>
      <w:r w:rsidR="00065127" w:rsidRPr="00F1273E">
        <w:rPr>
          <w:szCs w:val="20"/>
        </w:rPr>
        <w:t>000, 2014-2017</w:t>
      </w:r>
    </w:p>
    <w:p w14:paraId="123D958F" w14:textId="77777777" w:rsidR="00B84E34" w:rsidRPr="00F1273E" w:rsidRDefault="00B84E34" w:rsidP="00B84E34">
      <w:pPr>
        <w:shd w:val="clear" w:color="auto" w:fill="EEECE1" w:themeFill="background2"/>
        <w:jc w:val="center"/>
        <w:rPr>
          <w:b/>
        </w:rPr>
      </w:pPr>
      <w:r w:rsidRPr="00F1273E">
        <w:rPr>
          <w:b/>
        </w:rPr>
        <w:t>COMMITTEES</w:t>
      </w:r>
    </w:p>
    <w:p w14:paraId="5F9F46B2" w14:textId="77777777" w:rsidR="00B84E34" w:rsidRPr="00F1273E" w:rsidRDefault="00B84E34" w:rsidP="00065127"/>
    <w:p w14:paraId="0F142B54" w14:textId="14032022" w:rsidR="00206EB1" w:rsidRDefault="00206EB1" w:rsidP="00303FE6">
      <w:pPr>
        <w:spacing w:line="360" w:lineRule="auto"/>
      </w:pPr>
      <w:r>
        <w:t>University Assessment Committee Member: 2021-present</w:t>
      </w:r>
    </w:p>
    <w:p w14:paraId="3F8D26B6" w14:textId="77777777" w:rsidR="00265768" w:rsidRDefault="00265768" w:rsidP="00303FE6">
      <w:pPr>
        <w:spacing w:line="360" w:lineRule="auto"/>
      </w:pPr>
      <w:r>
        <w:t>Inclusive Excellence Grant Committee Member 2020-present</w:t>
      </w:r>
    </w:p>
    <w:p w14:paraId="5CDB3116" w14:textId="1AE43335" w:rsidR="00443E8E" w:rsidRDefault="00443E8E" w:rsidP="00303FE6">
      <w:pPr>
        <w:spacing w:line="360" w:lineRule="auto"/>
      </w:pPr>
      <w:r>
        <w:t>Dean’s Advisory Council</w:t>
      </w:r>
      <w:r w:rsidR="0048004B">
        <w:t>:</w:t>
      </w:r>
      <w:r>
        <w:t xml:space="preserve"> 20</w:t>
      </w:r>
      <w:r w:rsidR="0048004B">
        <w:t>18-2020</w:t>
      </w:r>
    </w:p>
    <w:p w14:paraId="7C67F9E5" w14:textId="2A4D20B6" w:rsidR="00F12B22" w:rsidRDefault="00F12B22" w:rsidP="00303FE6">
      <w:pPr>
        <w:spacing w:line="360" w:lineRule="auto"/>
      </w:pPr>
      <w:r>
        <w:t>Faculty Affairs Committee Member: 2017-</w:t>
      </w:r>
      <w:r w:rsidR="00A004B5">
        <w:t>2020</w:t>
      </w:r>
    </w:p>
    <w:p w14:paraId="3BEAC139" w14:textId="04862679" w:rsidR="00065127" w:rsidRPr="00F1273E" w:rsidRDefault="00F12B22" w:rsidP="00303FE6">
      <w:pPr>
        <w:spacing w:line="360" w:lineRule="auto"/>
      </w:pPr>
      <w:r>
        <w:t>Dissertation C</w:t>
      </w:r>
      <w:r w:rsidR="00B84E34" w:rsidRPr="00F1273E">
        <w:t>ommittee</w:t>
      </w:r>
      <w:r>
        <w:t xml:space="preserve"> M</w:t>
      </w:r>
      <w:r w:rsidR="003936A4">
        <w:t>ember: Completed July 2015</w:t>
      </w:r>
      <w:r w:rsidR="00A004B5">
        <w:t xml:space="preserve">, </w:t>
      </w:r>
      <w:r w:rsidR="00C2411A" w:rsidRPr="00F1273E">
        <w:t>May</w:t>
      </w:r>
      <w:r w:rsidR="00303FE6" w:rsidRPr="00F1273E">
        <w:t xml:space="preserve"> 2016</w:t>
      </w:r>
      <w:r w:rsidR="00A004B5">
        <w:t>, June 2020</w:t>
      </w:r>
    </w:p>
    <w:p w14:paraId="38038B70" w14:textId="7F48372F" w:rsidR="00B84E34" w:rsidRPr="00F1273E" w:rsidRDefault="00B84E34" w:rsidP="00303FE6">
      <w:pPr>
        <w:spacing w:line="360" w:lineRule="auto"/>
      </w:pPr>
      <w:r w:rsidRPr="00F1273E">
        <w:t>Teacher Education Advisory Committee, Seattle Pacific University, 2013-2015</w:t>
      </w:r>
      <w:r w:rsidR="00A004B5">
        <w:t>; 2019-present</w:t>
      </w:r>
    </w:p>
    <w:p w14:paraId="7B091875" w14:textId="77777777" w:rsidR="00C2411A" w:rsidRPr="00F1273E" w:rsidRDefault="00C2411A" w:rsidP="00303FE6">
      <w:pPr>
        <w:spacing w:line="360" w:lineRule="auto"/>
      </w:pPr>
      <w:r w:rsidRPr="00F1273E">
        <w:t>Graduate Curriculum Committee, Seattle Pacific University, 2013-Present</w:t>
      </w:r>
    </w:p>
    <w:p w14:paraId="35317E2D" w14:textId="0973C935" w:rsidR="00B84E34" w:rsidRPr="00F1273E" w:rsidRDefault="00C2411A" w:rsidP="006D62FE">
      <w:pPr>
        <w:spacing w:line="360" w:lineRule="auto"/>
      </w:pPr>
      <w:r w:rsidRPr="00F1273E">
        <w:t>Graduate Chair Committee, Seattle Pacific University, 2014-Present</w:t>
      </w:r>
    </w:p>
    <w:p w14:paraId="46C25293" w14:textId="77777777" w:rsidR="00065127" w:rsidRPr="00F1273E" w:rsidRDefault="00065127" w:rsidP="00065127">
      <w:pPr>
        <w:shd w:val="clear" w:color="auto" w:fill="EEECE1" w:themeFill="background2"/>
        <w:jc w:val="center"/>
        <w:rPr>
          <w:b/>
        </w:rPr>
      </w:pPr>
      <w:r w:rsidRPr="00F1273E">
        <w:rPr>
          <w:b/>
        </w:rPr>
        <w:t>OTHER PROFESSIONAL EXPERIENCE</w:t>
      </w:r>
      <w:r w:rsidR="00B84E34" w:rsidRPr="00F1273E">
        <w:rPr>
          <w:b/>
        </w:rPr>
        <w:t xml:space="preserve"> AND SERVICE</w:t>
      </w:r>
    </w:p>
    <w:p w14:paraId="27E69D28" w14:textId="77777777" w:rsidR="00065127" w:rsidRPr="00F1273E" w:rsidRDefault="00065127" w:rsidP="00065127"/>
    <w:p w14:paraId="5527D382" w14:textId="77777777" w:rsidR="00065127" w:rsidRPr="00F1273E" w:rsidRDefault="00065127" w:rsidP="00303FE6">
      <w:pPr>
        <w:spacing w:line="360" w:lineRule="auto"/>
      </w:pPr>
      <w:r w:rsidRPr="00F1273E">
        <w:t xml:space="preserve">Sequim School </w:t>
      </w:r>
      <w:r w:rsidR="004433E1" w:rsidRPr="00F1273E">
        <w:t xml:space="preserve">District </w:t>
      </w:r>
      <w:r w:rsidRPr="00F1273E">
        <w:t xml:space="preserve">Board Director, </w:t>
      </w:r>
      <w:r w:rsidR="006E7627">
        <w:t>President:</w:t>
      </w:r>
      <w:r w:rsidRPr="00F1273E">
        <w:t xml:space="preserve"> </w:t>
      </w:r>
      <w:r w:rsidR="004433E1" w:rsidRPr="00F1273E">
        <w:t xml:space="preserve">Sequim, WA, </w:t>
      </w:r>
      <w:r w:rsidRPr="00F1273E">
        <w:t>2015-2019</w:t>
      </w:r>
    </w:p>
    <w:p w14:paraId="73EA031B" w14:textId="77777777" w:rsidR="00B84E34" w:rsidRPr="00F1273E" w:rsidRDefault="00B84E34" w:rsidP="00303FE6">
      <w:pPr>
        <w:spacing w:line="360" w:lineRule="auto"/>
      </w:pPr>
      <w:r w:rsidRPr="00F1273E">
        <w:t>Co-</w:t>
      </w:r>
      <w:r w:rsidR="00C2411A" w:rsidRPr="00F1273E">
        <w:t>developer</w:t>
      </w:r>
      <w:r w:rsidR="004433E1" w:rsidRPr="00F1273E">
        <w:t xml:space="preserve"> </w:t>
      </w:r>
      <w:r w:rsidRPr="00F1273E">
        <w:t xml:space="preserve">of </w:t>
      </w:r>
      <w:r w:rsidR="00303FE6" w:rsidRPr="00F1273E">
        <w:t xml:space="preserve">SPU </w:t>
      </w:r>
      <w:r w:rsidRPr="00F1273E">
        <w:t>Online Learning Peer Review Manual, 2014-2015</w:t>
      </w:r>
    </w:p>
    <w:p w14:paraId="7B2DE4F1" w14:textId="1AB96E00" w:rsidR="00C2411A" w:rsidRDefault="004433E1" w:rsidP="006D62FE">
      <w:pPr>
        <w:spacing w:line="360" w:lineRule="auto"/>
      </w:pPr>
      <w:r w:rsidRPr="00F1273E">
        <w:t>Provided feedback for potential</w:t>
      </w:r>
      <w:r w:rsidR="00303FE6" w:rsidRPr="00F1273E">
        <w:t xml:space="preserve"> SPU </w:t>
      </w:r>
      <w:r w:rsidR="0015179E" w:rsidRPr="00F1273E">
        <w:t>online learning management systems 2014-present</w:t>
      </w:r>
    </w:p>
    <w:p w14:paraId="2AB4E312" w14:textId="77777777" w:rsidR="00B84E34" w:rsidRPr="00F1273E" w:rsidRDefault="00B84E34" w:rsidP="00B84E34">
      <w:pPr>
        <w:shd w:val="clear" w:color="auto" w:fill="EEECE1" w:themeFill="background2"/>
        <w:jc w:val="center"/>
        <w:rPr>
          <w:b/>
        </w:rPr>
      </w:pPr>
      <w:r w:rsidRPr="00F1273E">
        <w:rPr>
          <w:b/>
          <w:shd w:val="clear" w:color="auto" w:fill="EEECE1" w:themeFill="background2"/>
        </w:rPr>
        <w:t>PROFESSIONAL DEVELOPMENT</w:t>
      </w:r>
    </w:p>
    <w:p w14:paraId="7877E434" w14:textId="77777777" w:rsidR="00B84E34" w:rsidRPr="00F1273E" w:rsidRDefault="00B84E34" w:rsidP="00065127"/>
    <w:p w14:paraId="2A7AA7B6" w14:textId="77777777" w:rsidR="00B84E34" w:rsidRPr="00F1273E" w:rsidRDefault="00B84E34" w:rsidP="00B84E34">
      <w:pPr>
        <w:rPr>
          <w:b/>
        </w:rPr>
      </w:pPr>
      <w:r w:rsidRPr="00F1273E">
        <w:rPr>
          <w:b/>
        </w:rPr>
        <w:t>Affiliations</w:t>
      </w:r>
    </w:p>
    <w:p w14:paraId="3E80BEAB" w14:textId="77777777" w:rsidR="00303FE6" w:rsidRPr="00F1273E" w:rsidRDefault="00303FE6" w:rsidP="00B84E34">
      <w:pPr>
        <w:rPr>
          <w:b/>
        </w:rPr>
      </w:pPr>
    </w:p>
    <w:p w14:paraId="047653DF" w14:textId="02FCB041" w:rsidR="00624DDA" w:rsidRDefault="00B84E34" w:rsidP="004433E1">
      <w:pPr>
        <w:spacing w:line="360" w:lineRule="auto"/>
      </w:pPr>
      <w:r w:rsidRPr="00F1273E">
        <w:tab/>
      </w:r>
      <w:r w:rsidR="00707F81">
        <w:t>American Evaluation Association (AEA)</w:t>
      </w:r>
    </w:p>
    <w:p w14:paraId="0C152E2D" w14:textId="65B8038C" w:rsidR="00206EB1" w:rsidRDefault="00707F81" w:rsidP="00707F81">
      <w:pPr>
        <w:spacing w:line="360" w:lineRule="auto"/>
        <w:ind w:firstLine="720"/>
      </w:pPr>
      <w:r>
        <w:t>Society for Information Technology in Education (SITE)</w:t>
      </w:r>
    </w:p>
    <w:p w14:paraId="163F4067" w14:textId="430F6AFB" w:rsidR="009F44BC" w:rsidRDefault="00206EB1" w:rsidP="00707F81">
      <w:pPr>
        <w:spacing w:line="360" w:lineRule="auto"/>
        <w:ind w:firstLine="720"/>
      </w:pPr>
      <w:r>
        <w:t>W</w:t>
      </w:r>
      <w:r w:rsidR="009F44BC">
        <w:t>ashington Association of Colleges of Teacher Education (WACTE)</w:t>
      </w:r>
      <w:r>
        <w:t>-past member</w:t>
      </w:r>
    </w:p>
    <w:p w14:paraId="14D5ACE3" w14:textId="0125FDB8" w:rsidR="00707F81" w:rsidRDefault="00807F6A" w:rsidP="00707F81">
      <w:pPr>
        <w:spacing w:line="360" w:lineRule="auto"/>
        <w:ind w:firstLine="720"/>
      </w:pPr>
      <w:r>
        <w:t>American Educational Research Association (AERA)-past member</w:t>
      </w:r>
    </w:p>
    <w:p w14:paraId="2983382A" w14:textId="058F76D8" w:rsidR="00667EEF" w:rsidRDefault="00667EEF" w:rsidP="00707F81">
      <w:pPr>
        <w:spacing w:line="360" w:lineRule="auto"/>
        <w:ind w:firstLine="720"/>
      </w:pPr>
      <w:r>
        <w:lastRenderedPageBreak/>
        <w:t xml:space="preserve">Washington </w:t>
      </w:r>
      <w:r w:rsidR="004700B1">
        <w:t>State School Directors Association (WSSDA)-past member</w:t>
      </w:r>
      <w:r>
        <w:t xml:space="preserve"> </w:t>
      </w:r>
    </w:p>
    <w:p w14:paraId="6C1F7FE2" w14:textId="534F2550" w:rsidR="00065127" w:rsidRPr="00F1273E" w:rsidRDefault="0015179E" w:rsidP="00624DDA">
      <w:pPr>
        <w:spacing w:line="360" w:lineRule="auto"/>
        <w:ind w:firstLine="720"/>
      </w:pPr>
      <w:r w:rsidRPr="00F1273E">
        <w:t>Association for Supervision and Curriculum Development (ASCD)</w:t>
      </w:r>
      <w:r w:rsidR="00707F81">
        <w:t>-past member</w:t>
      </w:r>
    </w:p>
    <w:p w14:paraId="0B3B7B14" w14:textId="5879EB29" w:rsidR="0015179E" w:rsidRPr="00F1273E" w:rsidRDefault="0015179E" w:rsidP="00236CCE">
      <w:pPr>
        <w:spacing w:line="360" w:lineRule="auto"/>
      </w:pPr>
      <w:r w:rsidRPr="00F1273E">
        <w:tab/>
        <w:t>National Council for Teachers of Mathematics (NCTM)</w:t>
      </w:r>
      <w:r w:rsidR="00707F81">
        <w:t>-</w:t>
      </w:r>
      <w:r w:rsidR="00707F81" w:rsidRPr="00707F81">
        <w:t xml:space="preserve"> </w:t>
      </w:r>
      <w:r w:rsidR="00707F81">
        <w:t>past member</w:t>
      </w:r>
      <w:r w:rsidR="006E7627">
        <w:tab/>
      </w:r>
      <w:r w:rsidRPr="00F1273E">
        <w:tab/>
      </w:r>
    </w:p>
    <w:p w14:paraId="03ED530F" w14:textId="77777777" w:rsidR="0015179E" w:rsidRPr="00F1273E" w:rsidRDefault="0015179E" w:rsidP="00303FE6">
      <w:pPr>
        <w:rPr>
          <w:b/>
        </w:rPr>
      </w:pPr>
      <w:r w:rsidRPr="00F1273E">
        <w:rPr>
          <w:b/>
        </w:rPr>
        <w:t>Certifications</w:t>
      </w:r>
    </w:p>
    <w:p w14:paraId="4298210B" w14:textId="77777777" w:rsidR="00303FE6" w:rsidRPr="00F1273E" w:rsidRDefault="00303FE6" w:rsidP="00303FE6">
      <w:pPr>
        <w:rPr>
          <w:b/>
        </w:rPr>
      </w:pPr>
    </w:p>
    <w:p w14:paraId="4A1A43C7" w14:textId="64FB2AB7" w:rsidR="00624DDA" w:rsidRDefault="00624DDA" w:rsidP="006E7627">
      <w:pPr>
        <w:spacing w:line="360" w:lineRule="auto"/>
        <w:ind w:firstLine="720"/>
      </w:pPr>
      <w:r>
        <w:t>ISTE Certified Educator, 2020-present</w:t>
      </w:r>
    </w:p>
    <w:p w14:paraId="61387E7B" w14:textId="636F90FE" w:rsidR="0015179E" w:rsidRPr="00F1273E" w:rsidRDefault="0015179E" w:rsidP="006E7627">
      <w:pPr>
        <w:spacing w:line="360" w:lineRule="auto"/>
        <w:ind w:firstLine="720"/>
      </w:pPr>
      <w:r w:rsidRPr="00F1273E">
        <w:t>Principal Certificate, K-12, 2006-present</w:t>
      </w:r>
    </w:p>
    <w:p w14:paraId="4F592C91" w14:textId="1CB7BB0B" w:rsidR="0015179E" w:rsidRDefault="0015179E" w:rsidP="00637717">
      <w:pPr>
        <w:spacing w:line="360" w:lineRule="auto"/>
        <w:ind w:left="720"/>
      </w:pPr>
      <w:r w:rsidRPr="00F1273E">
        <w:t>Professional Certificate: K-12 Special Education, K-8 Elementary Education 2005, 2011</w:t>
      </w:r>
      <w:r w:rsidR="00637717">
        <w:t>, 2016, 2020</w:t>
      </w:r>
    </w:p>
    <w:p w14:paraId="6967EBA0" w14:textId="5C322A7C" w:rsidR="00B84E34" w:rsidRPr="00F1273E" w:rsidRDefault="006E7627" w:rsidP="00B06142">
      <w:pPr>
        <w:spacing w:line="360" w:lineRule="auto"/>
        <w:ind w:firstLine="720"/>
      </w:pPr>
      <w:r>
        <w:t>School Board Director</w:t>
      </w:r>
      <w:r w:rsidR="00637717">
        <w:t>, Sequim School District,</w:t>
      </w:r>
      <w:r>
        <w:t xml:space="preserve"> 2015-</w:t>
      </w:r>
      <w:r w:rsidR="00637717">
        <w:t>2019</w:t>
      </w:r>
    </w:p>
    <w:sectPr w:rsidR="00B84E34" w:rsidRPr="00F1273E" w:rsidSect="005E35C4">
      <w:footerReference w:type="even" r:id="rId10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911A" w14:textId="77777777" w:rsidR="008119DC" w:rsidRDefault="008119DC">
      <w:r>
        <w:separator/>
      </w:r>
    </w:p>
  </w:endnote>
  <w:endnote w:type="continuationSeparator" w:id="0">
    <w:p w14:paraId="3CB90FD6" w14:textId="77777777" w:rsidR="008119DC" w:rsidRDefault="0081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DF3F" w14:textId="77777777" w:rsidR="002314C3" w:rsidRDefault="002314C3" w:rsidP="001D72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E12988" w14:textId="77777777" w:rsidR="002314C3" w:rsidRDefault="00231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16C5" w14:textId="77777777" w:rsidR="008119DC" w:rsidRDefault="008119DC">
      <w:r>
        <w:separator/>
      </w:r>
    </w:p>
  </w:footnote>
  <w:footnote w:type="continuationSeparator" w:id="0">
    <w:p w14:paraId="79128355" w14:textId="77777777" w:rsidR="008119DC" w:rsidRDefault="0081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883"/>
    <w:multiLevelType w:val="hybridMultilevel"/>
    <w:tmpl w:val="8A4C2F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FB1DCA"/>
    <w:multiLevelType w:val="hybridMultilevel"/>
    <w:tmpl w:val="27183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A6940"/>
    <w:multiLevelType w:val="hybridMultilevel"/>
    <w:tmpl w:val="FA565D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7F4AB74">
      <w:start w:val="1982"/>
      <w:numFmt w:val="decimal"/>
      <w:lvlText w:val="%3"/>
      <w:lvlJc w:val="left"/>
      <w:pPr>
        <w:tabs>
          <w:tab w:val="num" w:pos="4500"/>
        </w:tabs>
        <w:ind w:left="4500" w:hanging="21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8C454F"/>
    <w:multiLevelType w:val="hybridMultilevel"/>
    <w:tmpl w:val="758E50A0"/>
    <w:lvl w:ilvl="0" w:tplc="8B8AD7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615C2"/>
    <w:multiLevelType w:val="hybridMultilevel"/>
    <w:tmpl w:val="E88859B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5760DE6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7" w15:restartNumberingAfterBreak="0">
    <w:nsid w:val="1D0212B1"/>
    <w:multiLevelType w:val="hybridMultilevel"/>
    <w:tmpl w:val="866E8C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A019E"/>
    <w:multiLevelType w:val="hybridMultilevel"/>
    <w:tmpl w:val="64383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160"/>
    <w:multiLevelType w:val="singleLevel"/>
    <w:tmpl w:val="2F8EDA22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sz w:val="20"/>
      </w:rPr>
    </w:lvl>
  </w:abstractNum>
  <w:abstractNum w:abstractNumId="10" w15:restartNumberingAfterBreak="0">
    <w:nsid w:val="20FF1AF9"/>
    <w:multiLevelType w:val="hybridMultilevel"/>
    <w:tmpl w:val="D6201C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5007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C63056"/>
    <w:multiLevelType w:val="hybridMultilevel"/>
    <w:tmpl w:val="000ABABE"/>
    <w:lvl w:ilvl="0" w:tplc="8C02B070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669F9"/>
    <w:multiLevelType w:val="hybridMultilevel"/>
    <w:tmpl w:val="CAB6621A"/>
    <w:lvl w:ilvl="0" w:tplc="82E897B0">
      <w:start w:val="1993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9F0632"/>
    <w:multiLevelType w:val="hybridMultilevel"/>
    <w:tmpl w:val="C0E0D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927FDF"/>
    <w:multiLevelType w:val="hybridMultilevel"/>
    <w:tmpl w:val="C704972C"/>
    <w:lvl w:ilvl="0" w:tplc="8C02B070">
      <w:start w:val="198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5EC394A">
      <w:start w:val="1995"/>
      <w:numFmt w:val="decimal"/>
      <w:lvlText w:val="%3-"/>
      <w:lvlJc w:val="left"/>
      <w:pPr>
        <w:tabs>
          <w:tab w:val="num" w:pos="3060"/>
        </w:tabs>
        <w:ind w:left="30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2F2EB9"/>
    <w:multiLevelType w:val="hybridMultilevel"/>
    <w:tmpl w:val="07F455AE"/>
    <w:lvl w:ilvl="0" w:tplc="6C601FC8">
      <w:start w:val="1988"/>
      <w:numFmt w:val="decimal"/>
      <w:lvlText w:val="%1"/>
      <w:lvlJc w:val="left"/>
      <w:pPr>
        <w:tabs>
          <w:tab w:val="num" w:pos="720"/>
        </w:tabs>
        <w:ind w:left="720" w:hanging="84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7" w15:restartNumberingAfterBreak="0">
    <w:nsid w:val="4CA80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DF035E5"/>
    <w:multiLevelType w:val="hybridMultilevel"/>
    <w:tmpl w:val="841CA3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067C9C"/>
    <w:multiLevelType w:val="hybridMultilevel"/>
    <w:tmpl w:val="FC8ABD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8A5BFA"/>
    <w:multiLevelType w:val="hybridMultilevel"/>
    <w:tmpl w:val="97924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C45698"/>
    <w:multiLevelType w:val="hybridMultilevel"/>
    <w:tmpl w:val="B2A29A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61E19"/>
    <w:multiLevelType w:val="hybridMultilevel"/>
    <w:tmpl w:val="083A11CA"/>
    <w:lvl w:ilvl="0" w:tplc="BF20B32A">
      <w:start w:val="200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60217D2"/>
    <w:multiLevelType w:val="hybridMultilevel"/>
    <w:tmpl w:val="939E76C4"/>
    <w:lvl w:ilvl="0" w:tplc="CE52CE1C">
      <w:start w:val="200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9384B36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25" w15:restartNumberingAfterBreak="0">
    <w:nsid w:val="6FDB69A0"/>
    <w:multiLevelType w:val="hybridMultilevel"/>
    <w:tmpl w:val="BA6436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B0682F"/>
    <w:multiLevelType w:val="hybridMultilevel"/>
    <w:tmpl w:val="528E8A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55DB5"/>
    <w:multiLevelType w:val="hybridMultilevel"/>
    <w:tmpl w:val="4F6A0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E47373"/>
    <w:multiLevelType w:val="singleLevel"/>
    <w:tmpl w:val="9C526BB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</w:abstractNum>
  <w:abstractNum w:abstractNumId="29" w15:restartNumberingAfterBreak="0">
    <w:nsid w:val="7A4E5C61"/>
    <w:multiLevelType w:val="singleLevel"/>
    <w:tmpl w:val="73C85CA0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7ED2042E"/>
    <w:multiLevelType w:val="hybridMultilevel"/>
    <w:tmpl w:val="4CEC58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F006B4"/>
    <w:multiLevelType w:val="hybridMultilevel"/>
    <w:tmpl w:val="BC326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2160" w:hanging="72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28"/>
  </w:num>
  <w:num w:numId="7">
    <w:abstractNumId w:val="11"/>
  </w:num>
  <w:num w:numId="8">
    <w:abstractNumId w:val="24"/>
  </w:num>
  <w:num w:numId="9">
    <w:abstractNumId w:val="6"/>
  </w:num>
  <w:num w:numId="10">
    <w:abstractNumId w:val="9"/>
  </w:num>
  <w:num w:numId="11">
    <w:abstractNumId w:val="29"/>
  </w:num>
  <w:num w:numId="12">
    <w:abstractNumId w:val="23"/>
  </w:num>
  <w:num w:numId="13">
    <w:abstractNumId w:val="12"/>
  </w:num>
  <w:num w:numId="14">
    <w:abstractNumId w:val="15"/>
  </w:num>
  <w:num w:numId="15">
    <w:abstractNumId w:val="25"/>
  </w:num>
  <w:num w:numId="16">
    <w:abstractNumId w:val="30"/>
  </w:num>
  <w:num w:numId="17">
    <w:abstractNumId w:val="4"/>
  </w:num>
  <w:num w:numId="18">
    <w:abstractNumId w:val="27"/>
  </w:num>
  <w:num w:numId="19">
    <w:abstractNumId w:val="1"/>
  </w:num>
  <w:num w:numId="20">
    <w:abstractNumId w:val="10"/>
  </w:num>
  <w:num w:numId="21">
    <w:abstractNumId w:val="7"/>
  </w:num>
  <w:num w:numId="22">
    <w:abstractNumId w:val="8"/>
  </w:num>
  <w:num w:numId="23">
    <w:abstractNumId w:val="2"/>
  </w:num>
  <w:num w:numId="24">
    <w:abstractNumId w:val="21"/>
  </w:num>
  <w:num w:numId="25">
    <w:abstractNumId w:val="3"/>
  </w:num>
  <w:num w:numId="26">
    <w:abstractNumId w:val="26"/>
  </w:num>
  <w:num w:numId="27">
    <w:abstractNumId w:val="31"/>
  </w:num>
  <w:num w:numId="28">
    <w:abstractNumId w:val="5"/>
  </w:num>
  <w:num w:numId="29">
    <w:abstractNumId w:val="19"/>
  </w:num>
  <w:num w:numId="30">
    <w:abstractNumId w:val="22"/>
  </w:num>
  <w:num w:numId="31">
    <w:abstractNumId w:val="13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A7"/>
    <w:rsid w:val="0000449F"/>
    <w:rsid w:val="0001492A"/>
    <w:rsid w:val="00016921"/>
    <w:rsid w:val="0004613D"/>
    <w:rsid w:val="000544A1"/>
    <w:rsid w:val="00065127"/>
    <w:rsid w:val="00066838"/>
    <w:rsid w:val="000C62CD"/>
    <w:rsid w:val="000C727C"/>
    <w:rsid w:val="001226F5"/>
    <w:rsid w:val="00132617"/>
    <w:rsid w:val="00140946"/>
    <w:rsid w:val="0015179E"/>
    <w:rsid w:val="001561A6"/>
    <w:rsid w:val="00156BB2"/>
    <w:rsid w:val="00174C2E"/>
    <w:rsid w:val="00180266"/>
    <w:rsid w:val="001A05D3"/>
    <w:rsid w:val="001B6F0D"/>
    <w:rsid w:val="001C009A"/>
    <w:rsid w:val="001C2F42"/>
    <w:rsid w:val="001D08DB"/>
    <w:rsid w:val="001D729D"/>
    <w:rsid w:val="001E6617"/>
    <w:rsid w:val="00200CD1"/>
    <w:rsid w:val="00206EB1"/>
    <w:rsid w:val="00210F9B"/>
    <w:rsid w:val="00213A18"/>
    <w:rsid w:val="00221383"/>
    <w:rsid w:val="00223138"/>
    <w:rsid w:val="002267E7"/>
    <w:rsid w:val="002314C3"/>
    <w:rsid w:val="002321D6"/>
    <w:rsid w:val="00236CCE"/>
    <w:rsid w:val="00242A16"/>
    <w:rsid w:val="00244FC1"/>
    <w:rsid w:val="00245195"/>
    <w:rsid w:val="002474AD"/>
    <w:rsid w:val="0025771B"/>
    <w:rsid w:val="00265768"/>
    <w:rsid w:val="00267572"/>
    <w:rsid w:val="002705D5"/>
    <w:rsid w:val="0027466E"/>
    <w:rsid w:val="00277875"/>
    <w:rsid w:val="002818A5"/>
    <w:rsid w:val="002821C4"/>
    <w:rsid w:val="00287792"/>
    <w:rsid w:val="002A19DA"/>
    <w:rsid w:val="002D5216"/>
    <w:rsid w:val="002E2E45"/>
    <w:rsid w:val="002E32F1"/>
    <w:rsid w:val="002F0221"/>
    <w:rsid w:val="00303FE6"/>
    <w:rsid w:val="00305401"/>
    <w:rsid w:val="00321DA7"/>
    <w:rsid w:val="00323F36"/>
    <w:rsid w:val="0033071E"/>
    <w:rsid w:val="00332F75"/>
    <w:rsid w:val="00347B68"/>
    <w:rsid w:val="00364B73"/>
    <w:rsid w:val="003656A4"/>
    <w:rsid w:val="00380A62"/>
    <w:rsid w:val="00381FA0"/>
    <w:rsid w:val="00382680"/>
    <w:rsid w:val="003936A4"/>
    <w:rsid w:val="00396460"/>
    <w:rsid w:val="00397D87"/>
    <w:rsid w:val="003A2884"/>
    <w:rsid w:val="003B2611"/>
    <w:rsid w:val="003F1D33"/>
    <w:rsid w:val="003F6FB7"/>
    <w:rsid w:val="003F7FA9"/>
    <w:rsid w:val="00400F32"/>
    <w:rsid w:val="00402052"/>
    <w:rsid w:val="00402AFC"/>
    <w:rsid w:val="00421EE6"/>
    <w:rsid w:val="00423126"/>
    <w:rsid w:val="0043493D"/>
    <w:rsid w:val="004378AC"/>
    <w:rsid w:val="00442947"/>
    <w:rsid w:val="004433E1"/>
    <w:rsid w:val="004436B9"/>
    <w:rsid w:val="00443E8E"/>
    <w:rsid w:val="00457653"/>
    <w:rsid w:val="00467435"/>
    <w:rsid w:val="004700B1"/>
    <w:rsid w:val="00477B10"/>
    <w:rsid w:val="0048004B"/>
    <w:rsid w:val="00480D47"/>
    <w:rsid w:val="00480E66"/>
    <w:rsid w:val="00484306"/>
    <w:rsid w:val="004844DD"/>
    <w:rsid w:val="00490618"/>
    <w:rsid w:val="004930F6"/>
    <w:rsid w:val="00496507"/>
    <w:rsid w:val="004971AC"/>
    <w:rsid w:val="004A23DC"/>
    <w:rsid w:val="004B5D07"/>
    <w:rsid w:val="004B611E"/>
    <w:rsid w:val="004D348A"/>
    <w:rsid w:val="004E37E7"/>
    <w:rsid w:val="004E5CD0"/>
    <w:rsid w:val="00504E04"/>
    <w:rsid w:val="00510CCC"/>
    <w:rsid w:val="00512319"/>
    <w:rsid w:val="00512DA4"/>
    <w:rsid w:val="005155AD"/>
    <w:rsid w:val="00515B99"/>
    <w:rsid w:val="005241DC"/>
    <w:rsid w:val="00541849"/>
    <w:rsid w:val="005447B0"/>
    <w:rsid w:val="00562C86"/>
    <w:rsid w:val="00565908"/>
    <w:rsid w:val="005661AC"/>
    <w:rsid w:val="00576224"/>
    <w:rsid w:val="00576C46"/>
    <w:rsid w:val="005912FA"/>
    <w:rsid w:val="005A47C3"/>
    <w:rsid w:val="005D0454"/>
    <w:rsid w:val="005D1322"/>
    <w:rsid w:val="005D7F5A"/>
    <w:rsid w:val="005E35C4"/>
    <w:rsid w:val="005E6B27"/>
    <w:rsid w:val="005F138B"/>
    <w:rsid w:val="005F5927"/>
    <w:rsid w:val="006023B3"/>
    <w:rsid w:val="00602CA0"/>
    <w:rsid w:val="00602F74"/>
    <w:rsid w:val="00606A0B"/>
    <w:rsid w:val="006100AF"/>
    <w:rsid w:val="006161E2"/>
    <w:rsid w:val="00621543"/>
    <w:rsid w:val="00624DDA"/>
    <w:rsid w:val="00632B65"/>
    <w:rsid w:val="00637717"/>
    <w:rsid w:val="006431E6"/>
    <w:rsid w:val="00644ED7"/>
    <w:rsid w:val="00645CEF"/>
    <w:rsid w:val="006462A2"/>
    <w:rsid w:val="00656B9A"/>
    <w:rsid w:val="00667EEF"/>
    <w:rsid w:val="00667F0A"/>
    <w:rsid w:val="00681825"/>
    <w:rsid w:val="0069241D"/>
    <w:rsid w:val="00695B95"/>
    <w:rsid w:val="006A1DA8"/>
    <w:rsid w:val="006A31F6"/>
    <w:rsid w:val="006B497C"/>
    <w:rsid w:val="006C16BC"/>
    <w:rsid w:val="006C4C0F"/>
    <w:rsid w:val="006D62FE"/>
    <w:rsid w:val="006D7469"/>
    <w:rsid w:val="006E4872"/>
    <w:rsid w:val="006E7627"/>
    <w:rsid w:val="0070293A"/>
    <w:rsid w:val="00704803"/>
    <w:rsid w:val="00707F81"/>
    <w:rsid w:val="00712822"/>
    <w:rsid w:val="00715381"/>
    <w:rsid w:val="00730376"/>
    <w:rsid w:val="007305B6"/>
    <w:rsid w:val="0073567E"/>
    <w:rsid w:val="0075541B"/>
    <w:rsid w:val="00765976"/>
    <w:rsid w:val="0078541F"/>
    <w:rsid w:val="00785D5D"/>
    <w:rsid w:val="0079466D"/>
    <w:rsid w:val="007A60D6"/>
    <w:rsid w:val="007B2A6E"/>
    <w:rsid w:val="007C47A0"/>
    <w:rsid w:val="007D5417"/>
    <w:rsid w:val="007D6984"/>
    <w:rsid w:val="007D7E45"/>
    <w:rsid w:val="007E006B"/>
    <w:rsid w:val="00807C61"/>
    <w:rsid w:val="00807F6A"/>
    <w:rsid w:val="00810C1E"/>
    <w:rsid w:val="008119DC"/>
    <w:rsid w:val="008254ED"/>
    <w:rsid w:val="008260B3"/>
    <w:rsid w:val="0087672E"/>
    <w:rsid w:val="008C5296"/>
    <w:rsid w:val="008E3EFA"/>
    <w:rsid w:val="00925D4E"/>
    <w:rsid w:val="00937370"/>
    <w:rsid w:val="009538AA"/>
    <w:rsid w:val="009623B1"/>
    <w:rsid w:val="00963F65"/>
    <w:rsid w:val="00970BC2"/>
    <w:rsid w:val="009808A6"/>
    <w:rsid w:val="0099206F"/>
    <w:rsid w:val="009929FE"/>
    <w:rsid w:val="009A09A2"/>
    <w:rsid w:val="009A21D7"/>
    <w:rsid w:val="009B078C"/>
    <w:rsid w:val="009B4A45"/>
    <w:rsid w:val="009C27F3"/>
    <w:rsid w:val="009C3B39"/>
    <w:rsid w:val="009C5584"/>
    <w:rsid w:val="009D06BE"/>
    <w:rsid w:val="009D1BF3"/>
    <w:rsid w:val="009D1CD2"/>
    <w:rsid w:val="009D3616"/>
    <w:rsid w:val="009D62D0"/>
    <w:rsid w:val="009F44BC"/>
    <w:rsid w:val="00A004B5"/>
    <w:rsid w:val="00A0550A"/>
    <w:rsid w:val="00A0713E"/>
    <w:rsid w:val="00A40128"/>
    <w:rsid w:val="00A50B27"/>
    <w:rsid w:val="00A6458F"/>
    <w:rsid w:val="00A64C66"/>
    <w:rsid w:val="00A70827"/>
    <w:rsid w:val="00A74127"/>
    <w:rsid w:val="00A750EF"/>
    <w:rsid w:val="00A8106E"/>
    <w:rsid w:val="00A8467E"/>
    <w:rsid w:val="00A96A82"/>
    <w:rsid w:val="00A97D63"/>
    <w:rsid w:val="00AA6D92"/>
    <w:rsid w:val="00AC323E"/>
    <w:rsid w:val="00AC77C9"/>
    <w:rsid w:val="00AD62E8"/>
    <w:rsid w:val="00AE4514"/>
    <w:rsid w:val="00AE5B18"/>
    <w:rsid w:val="00AF62FB"/>
    <w:rsid w:val="00AF7BC9"/>
    <w:rsid w:val="00B06142"/>
    <w:rsid w:val="00B45C8F"/>
    <w:rsid w:val="00B62157"/>
    <w:rsid w:val="00B700A4"/>
    <w:rsid w:val="00B77355"/>
    <w:rsid w:val="00B776AE"/>
    <w:rsid w:val="00B84E34"/>
    <w:rsid w:val="00BB6BEC"/>
    <w:rsid w:val="00BC2299"/>
    <w:rsid w:val="00BC24E5"/>
    <w:rsid w:val="00BD0BB0"/>
    <w:rsid w:val="00BD2614"/>
    <w:rsid w:val="00BE0115"/>
    <w:rsid w:val="00BE020C"/>
    <w:rsid w:val="00BE20A9"/>
    <w:rsid w:val="00BE289E"/>
    <w:rsid w:val="00BE7393"/>
    <w:rsid w:val="00C07E73"/>
    <w:rsid w:val="00C169E0"/>
    <w:rsid w:val="00C21B04"/>
    <w:rsid w:val="00C2411A"/>
    <w:rsid w:val="00C35014"/>
    <w:rsid w:val="00C3652E"/>
    <w:rsid w:val="00C373CF"/>
    <w:rsid w:val="00C42DDC"/>
    <w:rsid w:val="00C44198"/>
    <w:rsid w:val="00C47265"/>
    <w:rsid w:val="00C84DA7"/>
    <w:rsid w:val="00C908F3"/>
    <w:rsid w:val="00C9126D"/>
    <w:rsid w:val="00C92B0E"/>
    <w:rsid w:val="00CA2A77"/>
    <w:rsid w:val="00CA5174"/>
    <w:rsid w:val="00CA77E5"/>
    <w:rsid w:val="00CB4786"/>
    <w:rsid w:val="00CD2794"/>
    <w:rsid w:val="00CD5DF4"/>
    <w:rsid w:val="00CD7106"/>
    <w:rsid w:val="00CF112B"/>
    <w:rsid w:val="00D02A76"/>
    <w:rsid w:val="00D03150"/>
    <w:rsid w:val="00D16901"/>
    <w:rsid w:val="00D34807"/>
    <w:rsid w:val="00D366A3"/>
    <w:rsid w:val="00D425AD"/>
    <w:rsid w:val="00D43708"/>
    <w:rsid w:val="00D53DB4"/>
    <w:rsid w:val="00D603A5"/>
    <w:rsid w:val="00D61CA8"/>
    <w:rsid w:val="00D67932"/>
    <w:rsid w:val="00D76E85"/>
    <w:rsid w:val="00D77700"/>
    <w:rsid w:val="00D905D5"/>
    <w:rsid w:val="00DA5B42"/>
    <w:rsid w:val="00DC6CB4"/>
    <w:rsid w:val="00DD041F"/>
    <w:rsid w:val="00DD10B5"/>
    <w:rsid w:val="00DD30D8"/>
    <w:rsid w:val="00DD6E5B"/>
    <w:rsid w:val="00DE5882"/>
    <w:rsid w:val="00E044AE"/>
    <w:rsid w:val="00E070C1"/>
    <w:rsid w:val="00E12199"/>
    <w:rsid w:val="00E431C4"/>
    <w:rsid w:val="00E438BB"/>
    <w:rsid w:val="00E43AC7"/>
    <w:rsid w:val="00E465A0"/>
    <w:rsid w:val="00E50437"/>
    <w:rsid w:val="00E5169F"/>
    <w:rsid w:val="00E530C8"/>
    <w:rsid w:val="00E61290"/>
    <w:rsid w:val="00E63B79"/>
    <w:rsid w:val="00E7553D"/>
    <w:rsid w:val="00E769B2"/>
    <w:rsid w:val="00EA4373"/>
    <w:rsid w:val="00EA6222"/>
    <w:rsid w:val="00EB10F4"/>
    <w:rsid w:val="00ED05ED"/>
    <w:rsid w:val="00ED4245"/>
    <w:rsid w:val="00EF19FF"/>
    <w:rsid w:val="00EF3E4C"/>
    <w:rsid w:val="00F05CEA"/>
    <w:rsid w:val="00F11F12"/>
    <w:rsid w:val="00F1273E"/>
    <w:rsid w:val="00F12B22"/>
    <w:rsid w:val="00F2070B"/>
    <w:rsid w:val="00F3125B"/>
    <w:rsid w:val="00F31AA7"/>
    <w:rsid w:val="00F34963"/>
    <w:rsid w:val="00F426A4"/>
    <w:rsid w:val="00F519E9"/>
    <w:rsid w:val="00F52922"/>
    <w:rsid w:val="00F5411C"/>
    <w:rsid w:val="00F76491"/>
    <w:rsid w:val="00F87EBA"/>
    <w:rsid w:val="00FA7C4B"/>
    <w:rsid w:val="00FB1DA6"/>
    <w:rsid w:val="00FD17BA"/>
    <w:rsid w:val="00FD2B96"/>
    <w:rsid w:val="00FE472B"/>
    <w:rsid w:val="00FE5B68"/>
    <w:rsid w:val="00FF1DDA"/>
    <w:rsid w:val="00FF426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22D7E"/>
  <w15:docId w15:val="{7567D254-1B57-4AC9-AE9C-766037BC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C72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70C1"/>
    <w:pPr>
      <w:keepNext/>
      <w:widowControl w:val="0"/>
      <w:numPr>
        <w:numId w:val="10"/>
      </w:numPr>
      <w:outlineLvl w:val="1"/>
    </w:pPr>
    <w:rPr>
      <w:szCs w:val="20"/>
    </w:rPr>
  </w:style>
  <w:style w:type="paragraph" w:styleId="Heading5">
    <w:name w:val="heading 5"/>
    <w:basedOn w:val="Normal"/>
    <w:next w:val="Normal"/>
    <w:qFormat/>
    <w:rsid w:val="000C72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070C1"/>
    <w:pPr>
      <w:keepNext/>
      <w:widowControl w:val="0"/>
      <w:ind w:left="1440" w:hanging="72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qFormat/>
    <w:rsid w:val="00E070C1"/>
    <w:pPr>
      <w:keepNext/>
      <w:widowControl w:val="0"/>
      <w:tabs>
        <w:tab w:val="left" w:pos="-1440"/>
      </w:tabs>
      <w:ind w:left="1440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C27F3"/>
    <w:pPr>
      <w:ind w:left="720"/>
    </w:pPr>
  </w:style>
  <w:style w:type="paragraph" w:styleId="FootnoteText">
    <w:name w:val="footnote text"/>
    <w:basedOn w:val="Normal"/>
    <w:semiHidden/>
    <w:rsid w:val="00C3501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35014"/>
    <w:rPr>
      <w:vertAlign w:val="superscript"/>
    </w:rPr>
  </w:style>
  <w:style w:type="paragraph" w:styleId="Header">
    <w:name w:val="header"/>
    <w:basedOn w:val="Normal"/>
    <w:rsid w:val="00E070C1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basedOn w:val="DefaultParagraphFont"/>
    <w:rsid w:val="00E070C1"/>
    <w:rPr>
      <w:color w:val="0000FF"/>
      <w:u w:val="single"/>
    </w:rPr>
  </w:style>
  <w:style w:type="paragraph" w:styleId="BodyTextIndent3">
    <w:name w:val="Body Text Indent 3"/>
    <w:basedOn w:val="Normal"/>
    <w:rsid w:val="00E070C1"/>
    <w:pPr>
      <w:widowControl w:val="0"/>
      <w:tabs>
        <w:tab w:val="left" w:pos="-1440"/>
      </w:tabs>
      <w:ind w:left="2160" w:hanging="1440"/>
    </w:pPr>
    <w:rPr>
      <w:sz w:val="20"/>
      <w:szCs w:val="20"/>
    </w:rPr>
  </w:style>
  <w:style w:type="character" w:customStyle="1" w:styleId="bodysmallorg">
    <w:name w:val="bodysmallorg"/>
    <w:basedOn w:val="DefaultParagraphFont"/>
    <w:rsid w:val="00E070C1"/>
  </w:style>
  <w:style w:type="table" w:styleId="TableGrid">
    <w:name w:val="Table Grid"/>
    <w:basedOn w:val="TableNormal"/>
    <w:rsid w:val="00CA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2A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2A77"/>
  </w:style>
  <w:style w:type="character" w:styleId="Strong">
    <w:name w:val="Strong"/>
    <w:basedOn w:val="DefaultParagraphFont"/>
    <w:qFormat/>
    <w:rsid w:val="00602F74"/>
    <w:rPr>
      <w:b/>
      <w:bCs/>
    </w:rPr>
  </w:style>
  <w:style w:type="paragraph" w:styleId="PlainText">
    <w:name w:val="Plain Text"/>
    <w:basedOn w:val="Normal"/>
    <w:rsid w:val="00645C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200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200CD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A77E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77E5"/>
    <w:rPr>
      <w:i/>
      <w:iCs/>
    </w:rPr>
  </w:style>
  <w:style w:type="paragraph" w:styleId="ListParagraph">
    <w:name w:val="List Paragraph"/>
    <w:basedOn w:val="Normal"/>
    <w:uiPriority w:val="34"/>
    <w:qFormat/>
    <w:rsid w:val="002F0221"/>
    <w:pPr>
      <w:ind w:left="720"/>
    </w:pPr>
  </w:style>
  <w:style w:type="character" w:customStyle="1" w:styleId="apple-converted-space">
    <w:name w:val="apple-converted-space"/>
    <w:basedOn w:val="DefaultParagraphFont"/>
    <w:rsid w:val="002314C3"/>
  </w:style>
  <w:style w:type="character" w:styleId="HTMLCite">
    <w:name w:val="HTML Cite"/>
    <w:basedOn w:val="DefaultParagraphFont"/>
    <w:uiPriority w:val="99"/>
    <w:unhideWhenUsed/>
    <w:rsid w:val="002314C3"/>
    <w:rPr>
      <w:i/>
      <w:iCs/>
    </w:rPr>
  </w:style>
  <w:style w:type="paragraph" w:customStyle="1" w:styleId="Articletitle">
    <w:name w:val="Article title"/>
    <w:basedOn w:val="Normal"/>
    <w:next w:val="Normal"/>
    <w:qFormat/>
    <w:rsid w:val="00F2070B"/>
    <w:pPr>
      <w:spacing w:after="120" w:line="360" w:lineRule="auto"/>
    </w:pPr>
    <w:rPr>
      <w:b/>
      <w:sz w:val="2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46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nrikson@wsrassociate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rir@sp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sasc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Seattle Pacific University</Company>
  <LinksUpToDate>false</LinksUpToDate>
  <CharactersWithSpaces>11848</CharactersWithSpaces>
  <SharedDoc>false</SharedDoc>
  <HLinks>
    <vt:vector size="6" baseType="variant"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>mailto:mdiddams@spu.edu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mdiddams</dc:creator>
  <cp:lastModifiedBy>Henrikson, Robin</cp:lastModifiedBy>
  <cp:revision>29</cp:revision>
  <cp:lastPrinted>2007-08-01T23:35:00Z</cp:lastPrinted>
  <dcterms:created xsi:type="dcterms:W3CDTF">2020-09-01T16:13:00Z</dcterms:created>
  <dcterms:modified xsi:type="dcterms:W3CDTF">2022-02-01T21:23:00Z</dcterms:modified>
</cp:coreProperties>
</file>